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43B6" w:rsidRPr="000642DE" w:rsidRDefault="001443B6" w:rsidP="00C63F78">
      <w:pPr>
        <w:bidi w:val="0"/>
        <w:rPr>
          <w:sz w:val="12"/>
          <w:szCs w:val="12"/>
          <w:rtl/>
        </w:rPr>
      </w:pPr>
    </w:p>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rsidTr="000642DE">
        <w:trPr>
          <w:trHeight w:val="1270"/>
        </w:trPr>
        <w:tc>
          <w:tcPr>
            <w:tcW w:w="8363" w:type="dxa"/>
            <w:vAlign w:val="center"/>
          </w:tcPr>
          <w:p w:rsidR="001443B6" w:rsidRPr="001443B6" w:rsidRDefault="00FA7D9B" w:rsidP="00C63F78">
            <w:pPr>
              <w:pStyle w:val="1f0"/>
              <w:tabs>
                <w:tab w:val="left" w:pos="3422"/>
                <w:tab w:val="left" w:pos="6475"/>
              </w:tabs>
              <w:bidi w:val="0"/>
              <w:spacing w:after="0" w:line="240" w:lineRule="auto"/>
              <w:rPr>
                <w:szCs w:val="20"/>
                <w:highlight w:val="yellow"/>
                <w:rtl/>
              </w:rPr>
            </w:pPr>
            <w:r>
              <w:rPr>
                <w:noProof/>
                <w:sz w:val="12"/>
                <w:szCs w:val="12"/>
              </w:rPr>
              <w:drawing>
                <wp:anchor distT="0" distB="0" distL="114300" distR="114300" simplePos="0" relativeHeight="251682816" behindDoc="1" locked="0" layoutInCell="1" allowOverlap="1" wp14:anchorId="27D14AA9" wp14:editId="2329EB0C">
                  <wp:simplePos x="0" y="0"/>
                  <wp:positionH relativeFrom="margin">
                    <wp:posOffset>674370</wp:posOffset>
                  </wp:positionH>
                  <wp:positionV relativeFrom="margin">
                    <wp:posOffset>-24130</wp:posOffset>
                  </wp:positionV>
                  <wp:extent cx="4244340" cy="685800"/>
                  <wp:effectExtent l="0" t="0" r="3810" b="0"/>
                  <wp:wrapThrough wrapText="bothSides">
                    <wp:wrapPolygon edited="0">
                      <wp:start x="0" y="0"/>
                      <wp:lineTo x="0" y="21000"/>
                      <wp:lineTo x="21522" y="21000"/>
                      <wp:lineTo x="21522" y="0"/>
                      <wp:lineTo x="0" y="0"/>
                    </wp:wrapPolygon>
                  </wp:wrapThrough>
                  <wp:docPr id="9"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פירסום ויחסי ציבור\חמדת ימים\כותרות\חמדת ימים.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43B6" w:rsidRPr="001443B6" w:rsidRDefault="001443B6" w:rsidP="00C63F78">
            <w:pPr>
              <w:pStyle w:val="1f0"/>
              <w:bidi w:val="0"/>
              <w:spacing w:after="0" w:line="240" w:lineRule="auto"/>
              <w:ind w:left="33"/>
              <w:rPr>
                <w:szCs w:val="20"/>
                <w:highlight w:val="yellow"/>
                <w:rtl/>
              </w:rPr>
            </w:pPr>
          </w:p>
        </w:tc>
        <w:tc>
          <w:tcPr>
            <w:tcW w:w="2835" w:type="dxa"/>
            <w:vMerge w:val="restart"/>
            <w:vAlign w:val="center"/>
          </w:tcPr>
          <w:p w:rsidR="001443B6" w:rsidRPr="001443B6" w:rsidRDefault="00FF3AD9" w:rsidP="00C63F78">
            <w:pPr>
              <w:bidi w:val="0"/>
              <w:jc w:val="center"/>
              <w:rPr>
                <w:rFonts w:cs="David"/>
                <w:b/>
                <w:bCs/>
                <w:sz w:val="2"/>
                <w:szCs w:val="2"/>
              </w:rPr>
            </w:pPr>
            <w:r>
              <w:rPr>
                <w:noProof/>
              </w:rPr>
              <w:drawing>
                <wp:anchor distT="0" distB="0" distL="114300" distR="114300" simplePos="0" relativeHeight="251680768" behindDoc="1" locked="0" layoutInCell="1" allowOverlap="1" wp14:anchorId="6BF2E83D" wp14:editId="60C46ACA">
                  <wp:simplePos x="0" y="0"/>
                  <wp:positionH relativeFrom="margin">
                    <wp:posOffset>75565</wp:posOffset>
                  </wp:positionH>
                  <wp:positionV relativeFrom="margin">
                    <wp:posOffset>-19685</wp:posOffset>
                  </wp:positionV>
                  <wp:extent cx="1667510" cy="1771650"/>
                  <wp:effectExtent l="0" t="0" r="8890" b="0"/>
                  <wp:wrapThrough wrapText="bothSides">
                    <wp:wrapPolygon edited="0">
                      <wp:start x="0" y="0"/>
                      <wp:lineTo x="0" y="21368"/>
                      <wp:lineTo x="21468" y="21368"/>
                      <wp:lineTo x="21468" y="0"/>
                      <wp:lineTo x="0" y="0"/>
                    </wp:wrapPolygon>
                  </wp:wrapThrough>
                  <wp:docPr id="13"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פירסום ויחסי ציבור\חמדת ימים\כותרות\לוגו שמאלי.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rsidTr="00586826">
        <w:trPr>
          <w:trHeight w:val="1566"/>
        </w:trPr>
        <w:tc>
          <w:tcPr>
            <w:tcW w:w="8363" w:type="dxa"/>
            <w:vAlign w:val="center"/>
          </w:tcPr>
          <w:p w:rsidR="001443B6" w:rsidRPr="001443B6" w:rsidRDefault="00CF278F" w:rsidP="00C63F78">
            <w:pPr>
              <w:bidi w:val="0"/>
              <w:ind w:left="2880" w:hanging="360"/>
              <w:jc w:val="center"/>
              <w:rPr>
                <w:b/>
                <w:bCs/>
                <w:color w:val="D85640"/>
                <w:sz w:val="10"/>
                <w:szCs w:val="10"/>
              </w:rPr>
            </w:pPr>
            <w:r>
              <w:rPr>
                <w:b/>
                <w:bCs/>
                <w:noProof/>
                <w:color w:val="D85640"/>
                <w:sz w:val="28"/>
                <w:szCs w:val="28"/>
              </w:rPr>
              <w:drawing>
                <wp:anchor distT="0" distB="0" distL="114300" distR="114300" simplePos="0" relativeHeight="251684864" behindDoc="1" locked="0" layoutInCell="1" allowOverlap="1" wp14:anchorId="277B3BB5" wp14:editId="3DAE54F6">
                  <wp:simplePos x="0" y="0"/>
                  <wp:positionH relativeFrom="margin">
                    <wp:posOffset>7620</wp:posOffset>
                  </wp:positionH>
                  <wp:positionV relativeFrom="margin">
                    <wp:posOffset>-61595</wp:posOffset>
                  </wp:positionV>
                  <wp:extent cx="2598420" cy="396875"/>
                  <wp:effectExtent l="0" t="0" r="0" b="3175"/>
                  <wp:wrapNone/>
                  <wp:docPr id="10"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פירסום ויחסי ציבור\חמדת ימים\כותרות\Parashat Hashavua.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1443B6" w:rsidRPr="001443B6">
              <w:rPr>
                <w:b/>
                <w:bCs/>
                <w:color w:val="D85640"/>
                <w:sz w:val="10"/>
                <w:szCs w:val="10"/>
              </w:rPr>
              <w:t xml:space="preserve">                   </w:t>
            </w:r>
          </w:p>
          <w:p w:rsidR="001443B6" w:rsidRPr="00594DBA" w:rsidRDefault="001443B6" w:rsidP="00C7325D">
            <w:pPr>
              <w:bidi w:val="0"/>
              <w:ind w:left="2880" w:hanging="360"/>
              <w:jc w:val="center"/>
              <w:rPr>
                <w:b/>
                <w:bCs/>
                <w:color w:val="D85640"/>
                <w:sz w:val="26"/>
                <w:szCs w:val="26"/>
              </w:rPr>
            </w:pPr>
            <w:r>
              <w:rPr>
                <w:b/>
                <w:bCs/>
                <w:color w:val="D85640"/>
                <w:sz w:val="28"/>
                <w:szCs w:val="28"/>
              </w:rPr>
              <w:t xml:space="preserve">                 </w:t>
            </w:r>
            <w:r w:rsidR="00594DBA">
              <w:rPr>
                <w:b/>
                <w:bCs/>
                <w:color w:val="D85640"/>
                <w:sz w:val="28"/>
                <w:szCs w:val="28"/>
              </w:rPr>
              <w:t xml:space="preserve">  </w:t>
            </w:r>
            <w:r w:rsidR="00594DBA" w:rsidRPr="00594DBA">
              <w:rPr>
                <w:b/>
                <w:bCs/>
                <w:color w:val="D85640"/>
                <w:sz w:val="26"/>
                <w:szCs w:val="26"/>
              </w:rPr>
              <w:t xml:space="preserve"> </w:t>
            </w:r>
            <w:r w:rsidR="00C7325D">
              <w:rPr>
                <w:b/>
                <w:bCs/>
                <w:color w:val="D85640"/>
                <w:sz w:val="26"/>
                <w:szCs w:val="26"/>
              </w:rPr>
              <w:t>Ki Tisa</w:t>
            </w:r>
            <w:r w:rsidRPr="00594DBA">
              <w:rPr>
                <w:b/>
                <w:bCs/>
                <w:color w:val="D85640"/>
                <w:sz w:val="26"/>
                <w:szCs w:val="26"/>
              </w:rPr>
              <w:t xml:space="preserve">, </w:t>
            </w:r>
            <w:r w:rsidR="00DD0039">
              <w:rPr>
                <w:b/>
                <w:bCs/>
                <w:color w:val="D85640"/>
                <w:sz w:val="26"/>
                <w:szCs w:val="26"/>
              </w:rPr>
              <w:t>1</w:t>
            </w:r>
            <w:r w:rsidR="00C7325D">
              <w:rPr>
                <w:b/>
                <w:bCs/>
                <w:color w:val="D85640"/>
                <w:sz w:val="26"/>
                <w:szCs w:val="26"/>
              </w:rPr>
              <w:t>8</w:t>
            </w:r>
            <w:r w:rsidR="00631B4B">
              <w:rPr>
                <w:b/>
                <w:bCs/>
                <w:color w:val="D85640"/>
                <w:sz w:val="26"/>
                <w:szCs w:val="26"/>
              </w:rPr>
              <w:t xml:space="preserve"> </w:t>
            </w:r>
            <w:r w:rsidR="00F41761">
              <w:rPr>
                <w:b/>
                <w:bCs/>
                <w:color w:val="D85640"/>
                <w:sz w:val="26"/>
                <w:szCs w:val="26"/>
              </w:rPr>
              <w:t>Adar</w:t>
            </w:r>
            <w:r w:rsidR="00AA1AAB" w:rsidRPr="00594DBA">
              <w:rPr>
                <w:b/>
                <w:bCs/>
                <w:color w:val="D85640"/>
                <w:sz w:val="26"/>
                <w:szCs w:val="26"/>
              </w:rPr>
              <w:t xml:space="preserve"> </w:t>
            </w:r>
            <w:r w:rsidR="00E837CB" w:rsidRPr="00594DBA">
              <w:rPr>
                <w:b/>
                <w:bCs/>
                <w:color w:val="D85640"/>
                <w:sz w:val="26"/>
                <w:szCs w:val="26"/>
              </w:rPr>
              <w:t>5</w:t>
            </w:r>
            <w:r w:rsidRPr="00594DBA">
              <w:rPr>
                <w:b/>
                <w:bCs/>
                <w:color w:val="D85640"/>
                <w:sz w:val="26"/>
                <w:szCs w:val="26"/>
              </w:rPr>
              <w:t>78</w:t>
            </w:r>
            <w:r w:rsidR="00AA1AAB" w:rsidRPr="00594DBA">
              <w:rPr>
                <w:b/>
                <w:bCs/>
                <w:color w:val="D85640"/>
                <w:sz w:val="26"/>
                <w:szCs w:val="26"/>
              </w:rPr>
              <w:t>3</w:t>
            </w:r>
          </w:p>
          <w:p w:rsidR="000D44A9" w:rsidRDefault="000D44A9" w:rsidP="00C63F78">
            <w:pPr>
              <w:bidi w:val="0"/>
              <w:ind w:left="2880" w:hanging="360"/>
              <w:jc w:val="center"/>
              <w:rPr>
                <w:b/>
                <w:bCs/>
                <w:color w:val="D85640"/>
                <w:sz w:val="28"/>
                <w:szCs w:val="28"/>
              </w:rPr>
            </w:pPr>
          </w:p>
          <w:p w:rsidR="00274F55" w:rsidRPr="00BE02CA" w:rsidRDefault="001F4E86" w:rsidP="00C7325D">
            <w:pPr>
              <w:jc w:val="center"/>
              <w:rPr>
                <w:color w:val="002060"/>
                <w:sz w:val="28"/>
                <w:szCs w:val="28"/>
              </w:rPr>
            </w:pPr>
            <w:bookmarkStart w:id="0" w:name="_GoBack"/>
            <w:r w:rsidRPr="001F4E86">
              <w:rPr>
                <w:b/>
                <w:bCs/>
                <w:color w:val="002060"/>
                <w:sz w:val="28"/>
                <w:szCs w:val="28"/>
              </w:rPr>
              <w:t>The</w:t>
            </w:r>
            <w:bookmarkEnd w:id="0"/>
            <w:r>
              <w:rPr>
                <w:b/>
                <w:bCs/>
                <w:i/>
                <w:iCs/>
                <w:color w:val="002060"/>
                <w:sz w:val="28"/>
                <w:szCs w:val="28"/>
              </w:rPr>
              <w:t xml:space="preserve"> </w:t>
            </w:r>
            <w:r w:rsidR="00274F55" w:rsidRPr="00BE02CA">
              <w:rPr>
                <w:b/>
                <w:bCs/>
                <w:color w:val="002060"/>
                <w:sz w:val="28"/>
                <w:szCs w:val="28"/>
              </w:rPr>
              <w:t>Basic Law of a Person’s Dignity and Freedom</w:t>
            </w:r>
            <w:r w:rsidR="00274F55" w:rsidRPr="00BE02CA">
              <w:rPr>
                <w:color w:val="002060"/>
                <w:sz w:val="28"/>
                <w:szCs w:val="28"/>
              </w:rPr>
              <w:t xml:space="preserve"> </w:t>
            </w:r>
            <w:r w:rsidR="00274F55" w:rsidRPr="00BE02CA">
              <w:rPr>
                <w:b/>
                <w:bCs/>
                <w:color w:val="002060"/>
                <w:sz w:val="28"/>
                <w:szCs w:val="28"/>
              </w:rPr>
              <w:t xml:space="preserve">– part </w:t>
            </w:r>
            <w:r w:rsidR="00C7325D">
              <w:rPr>
                <w:b/>
                <w:bCs/>
                <w:color w:val="002060"/>
                <w:sz w:val="28"/>
                <w:szCs w:val="28"/>
              </w:rPr>
              <w:t>IV</w:t>
            </w:r>
          </w:p>
          <w:p w:rsidR="00274F55" w:rsidRPr="00C7325D" w:rsidRDefault="00274F55" w:rsidP="00274F55">
            <w:pPr>
              <w:jc w:val="center"/>
              <w:rPr>
                <w:color w:val="002060"/>
              </w:rPr>
            </w:pPr>
            <w:r w:rsidRPr="00C7325D">
              <w:rPr>
                <w:color w:val="002060"/>
              </w:rPr>
              <w:t xml:space="preserve">Harav Yosef Carmel  </w:t>
            </w:r>
          </w:p>
          <w:p w:rsidR="000D44A9" w:rsidRPr="003F29EE" w:rsidRDefault="000D44A9" w:rsidP="003C5A7D">
            <w:pPr>
              <w:jc w:val="center"/>
              <w:rPr>
                <w:color w:val="002060"/>
                <w:rtl/>
              </w:rPr>
            </w:pPr>
          </w:p>
        </w:tc>
        <w:tc>
          <w:tcPr>
            <w:tcW w:w="2835" w:type="dxa"/>
            <w:vMerge/>
          </w:tcPr>
          <w:p w:rsidR="001443B6" w:rsidRPr="00632886" w:rsidRDefault="001443B6" w:rsidP="00C63F78">
            <w:pPr>
              <w:bidi w:val="0"/>
              <w:ind w:right="34"/>
              <w:contextualSpacing/>
              <w:rPr>
                <w:rFonts w:cs="David"/>
                <w:b/>
                <w:bCs/>
                <w:color w:val="0000FF"/>
                <w:sz w:val="52"/>
                <w:szCs w:val="52"/>
                <w:u w:val="double"/>
              </w:rPr>
            </w:pPr>
          </w:p>
        </w:tc>
      </w:tr>
    </w:tbl>
    <w:p w:rsidR="003C5A7D" w:rsidRDefault="003C5A7D" w:rsidP="00C958B3">
      <w:pPr>
        <w:bidi w:val="0"/>
        <w:ind w:firstLine="426"/>
      </w:pPr>
    </w:p>
    <w:p w:rsidR="00C7325D" w:rsidRDefault="00C7325D" w:rsidP="00C7325D">
      <w:pPr>
        <w:bidi w:val="0"/>
        <w:ind w:firstLine="426"/>
      </w:pPr>
      <w:r>
        <w:t xml:space="preserve">As we have been seeing, the Torah laws, given thousands of years ago, include some whose literal applications are no longer common, but they serve as inspiration for contemporary application of the societal sensitivities. We are now ready to discuss moral lessons learned from the laws of </w:t>
      </w:r>
      <w:r>
        <w:rPr>
          <w:i/>
          <w:iCs/>
        </w:rPr>
        <w:t>ama ivriya</w:t>
      </w:r>
      <w:r>
        <w:t xml:space="preserve"> (young, female servant). </w:t>
      </w:r>
    </w:p>
    <w:p w:rsidR="00C7325D" w:rsidRDefault="00C7325D" w:rsidP="00C7325D">
      <w:pPr>
        <w:bidi w:val="0"/>
        <w:ind w:firstLine="426"/>
      </w:pPr>
      <w:r>
        <w:t xml:space="preserve">As opposed to a male Jewish servant, who can sell himself as an adult and can be sold for stealing and not reimbursing, there is only one way for a girl to become an </w:t>
      </w:r>
      <w:r>
        <w:rPr>
          <w:i/>
          <w:iCs/>
        </w:rPr>
        <w:t>ama ivriya</w:t>
      </w:r>
      <w:r>
        <w:t xml:space="preserve"> – her father is unable to feed his children (possibly as a deterioration brought on by sin – see Kiddushin 20a), and so he gives his daughter to a family of means.  Even then, there are serious restrictions on her use. In return for her domestic help, the family is supposed to see to all of the girl’s physical and emotional needs, in the present and the future. </w:t>
      </w:r>
    </w:p>
    <w:p w:rsidR="00C7325D" w:rsidRDefault="00C7325D" w:rsidP="00C7325D">
      <w:pPr>
        <w:bidi w:val="0"/>
        <w:ind w:firstLine="426"/>
      </w:pPr>
      <w:r>
        <w:t xml:space="preserve">From the time of the giving of the Torah until quite recently, a single woman had almost no way of living in dignity. Therefore, out of concern for the girl, the man who “acquired” her from the destitute family must obligate himself to marry the girl or have her marry his son, when she becomes of age. It is in this light that the girl is seen and treated properly as she grows up. If they do not live up to this expectation, she automatically goes out free when she is old enough to marry, so she can do so. Then </w:t>
      </w:r>
      <w:r>
        <w:rPr>
          <w:i/>
          <w:iCs/>
        </w:rPr>
        <w:t>beit din</w:t>
      </w:r>
      <w:r>
        <w:t xml:space="preserve">, as the representative of the community, will look after her needs (if her father is still unable to do so), and make sure she is protected from abuse. </w:t>
      </w:r>
    </w:p>
    <w:p w:rsidR="00C7325D" w:rsidRDefault="00C7325D" w:rsidP="00C7325D">
      <w:pPr>
        <w:bidi w:val="0"/>
        <w:ind w:firstLine="426"/>
      </w:pPr>
      <w:r>
        <w:t>We pointed out last week that this whole situation is one we want to avoid, as it is a last-ditch step. The Torah also stresses that she is not her master’s property and can thus not be sold to someone else. In fact if he tries to do so, the Torah calls it “</w:t>
      </w:r>
      <w:r>
        <w:rPr>
          <w:i/>
          <w:iCs/>
        </w:rPr>
        <w:t>bigdo</w:t>
      </w:r>
      <w:r>
        <w:t>,” his betrayal.</w:t>
      </w:r>
      <w:r>
        <w:rPr>
          <w:i/>
          <w:iCs/>
        </w:rPr>
        <w:t xml:space="preserve"> </w:t>
      </w:r>
      <w:r>
        <w:t xml:space="preserve">If they want her to be with them permanently, it is only through marriage, a full marriage with all the rights of a wife. This includes financial and emotional security, which the Torah refers to with the words </w:t>
      </w:r>
      <w:r>
        <w:rPr>
          <w:i/>
          <w:iCs/>
        </w:rPr>
        <w:t>sh’eir</w:t>
      </w:r>
      <w:r>
        <w:t>,</w:t>
      </w:r>
      <w:r>
        <w:rPr>
          <w:i/>
          <w:iCs/>
        </w:rPr>
        <w:t xml:space="preserve"> k’sut</w:t>
      </w:r>
      <w:r>
        <w:t>,</w:t>
      </w:r>
      <w:r>
        <w:rPr>
          <w:i/>
          <w:iCs/>
        </w:rPr>
        <w:t xml:space="preserve"> </w:t>
      </w:r>
      <w:r w:rsidRPr="00C41772">
        <w:t>and</w:t>
      </w:r>
      <w:r>
        <w:rPr>
          <w:i/>
          <w:iCs/>
        </w:rPr>
        <w:t xml:space="preserve"> ona</w:t>
      </w:r>
      <w:r>
        <w:t xml:space="preserve">. It is interesting that the laws of what every wife can expect from her husband are learned from what the Torah prescribes regarding an </w:t>
      </w:r>
      <w:r>
        <w:rPr>
          <w:i/>
          <w:iCs/>
        </w:rPr>
        <w:t>ama ivriya</w:t>
      </w:r>
      <w:r>
        <w:t xml:space="preserve"> who turns into a wife. </w:t>
      </w:r>
    </w:p>
    <w:p w:rsidR="00C7325D" w:rsidRDefault="00C7325D" w:rsidP="00C7325D">
      <w:pPr>
        <w:bidi w:val="0"/>
        <w:ind w:firstLine="426"/>
      </w:pPr>
      <w:r>
        <w:t xml:space="preserve">“If these three things he does not do for her, she goes free without money” (Shemot </w:t>
      </w:r>
      <w:r>
        <w:rPr>
          <w:rFonts w:hint="cs"/>
          <w:rtl/>
        </w:rPr>
        <w:t>21:11</w:t>
      </w:r>
      <w:r>
        <w:t xml:space="preserve">). This means that if she was not married to her “master” or his son and was not “redeemed” by someone, then she goes out for free when she shows the early signs of womanhood. The Rashbam adds that </w:t>
      </w:r>
      <w:r>
        <w:rPr>
          <w:i/>
          <w:iCs/>
        </w:rPr>
        <w:t>beit din</w:t>
      </w:r>
      <w:r>
        <w:t xml:space="preserve"> is responsible to ensure that this indeed happens. Rav Sa’adia Gaon derives that if she became sick while in his charge, he remains obligated to pay for her medical care even after she leaves. This is another lesson – to look out for the health and welfare of one’s workers. </w:t>
      </w:r>
    </w:p>
    <w:p w:rsidR="00C7325D" w:rsidRPr="009A1F05" w:rsidRDefault="00C7325D" w:rsidP="00C7325D">
      <w:pPr>
        <w:bidi w:val="0"/>
        <w:ind w:firstLine="426"/>
      </w:pPr>
      <w:r>
        <w:t>So, we see that the Torah long ago led the way in protecting dignity in dealing with much more difficult social situations than we experience today.   The idea of concern for the dignity of those weaker than we is a lesson that always needs to be studied.</w:t>
      </w:r>
    </w:p>
    <w:p w:rsidR="00A630C3" w:rsidRDefault="00A630C3" w:rsidP="00A630C3">
      <w:pPr>
        <w:bidi w:val="0"/>
        <w:ind w:firstLine="426"/>
      </w:pPr>
    </w:p>
    <w:p w:rsidR="000203D7" w:rsidRPr="00603A2E" w:rsidRDefault="00DD0039" w:rsidP="00A630C3">
      <w:pPr>
        <w:bidi w:val="0"/>
        <w:ind w:firstLine="426"/>
      </w:pPr>
      <w:r>
        <w:t xml:space="preserve"> </w:t>
      </w:r>
      <w:r w:rsidR="00456844">
        <w:rPr>
          <w:noProof/>
        </w:rPr>
        <w:drawing>
          <wp:anchor distT="0" distB="0" distL="114300" distR="114300" simplePos="0" relativeHeight="251697152" behindDoc="1" locked="1" layoutInCell="1" allowOverlap="1" wp14:anchorId="13DFAB49" wp14:editId="06BAC805">
            <wp:simplePos x="0" y="0"/>
            <wp:positionH relativeFrom="margin">
              <wp:align>center</wp:align>
            </wp:positionH>
            <wp:positionV relativeFrom="margin">
              <wp:align>bottom</wp:align>
            </wp:positionV>
            <wp:extent cx="3559810" cy="643890"/>
            <wp:effectExtent l="0" t="0" r="2540" b="38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59810" cy="643890"/>
                    </a:xfrm>
                    <a:prstGeom prst="rect">
                      <a:avLst/>
                    </a:prstGeom>
                    <a:noFill/>
                  </pic:spPr>
                </pic:pic>
              </a:graphicData>
            </a:graphic>
            <wp14:sizeRelH relativeFrom="page">
              <wp14:pctWidth>0</wp14:pctWidth>
            </wp14:sizeRelH>
            <wp14:sizeRelV relativeFrom="page">
              <wp14:pctHeight>0</wp14:pctHeight>
            </wp14:sizeRelV>
          </wp:anchor>
        </w:drawing>
      </w:r>
    </w:p>
    <w:tbl>
      <w:tblPr>
        <w:tblpPr w:leftFromText="171" w:rightFromText="171" w:vertAnchor="text" w:horzAnchor="margin" w:tblpY="155"/>
        <w:bidiVisual/>
        <w:tblW w:w="11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60"/>
        <w:gridCol w:w="272"/>
        <w:gridCol w:w="789"/>
        <w:gridCol w:w="564"/>
        <w:gridCol w:w="313"/>
        <w:gridCol w:w="628"/>
        <w:gridCol w:w="1327"/>
        <w:gridCol w:w="1184"/>
        <w:gridCol w:w="19"/>
        <w:gridCol w:w="72"/>
        <w:gridCol w:w="567"/>
        <w:gridCol w:w="1276"/>
        <w:gridCol w:w="284"/>
        <w:gridCol w:w="425"/>
        <w:gridCol w:w="570"/>
        <w:gridCol w:w="706"/>
        <w:gridCol w:w="1134"/>
        <w:gridCol w:w="417"/>
        <w:gridCol w:w="11"/>
        <w:gridCol w:w="139"/>
      </w:tblGrid>
      <w:tr w:rsidR="008C600A" w:rsidRPr="00C00A3F" w:rsidTr="00A702F5">
        <w:trPr>
          <w:trHeight w:val="278"/>
        </w:trPr>
        <w:tc>
          <w:tcPr>
            <w:tcW w:w="1421" w:type="dxa"/>
            <w:gridSpan w:val="3"/>
            <w:tcBorders>
              <w:top w:val="nil"/>
              <w:left w:val="nil"/>
              <w:bottom w:val="single" w:sz="4" w:space="0" w:color="auto"/>
              <w:right w:val="nil"/>
            </w:tcBorders>
            <w:vAlign w:val="center"/>
            <w:hideMark/>
          </w:tcPr>
          <w:p w:rsidR="008C600A" w:rsidRPr="00C00A3F" w:rsidRDefault="008C600A" w:rsidP="00886223">
            <w:pPr>
              <w:bidi w:val="0"/>
              <w:rPr>
                <w:rFonts w:eastAsia="Calibri"/>
                <w:rtl/>
              </w:rPr>
            </w:pPr>
            <w:r w:rsidRPr="00C00A3F">
              <w:rPr>
                <w:rFonts w:eastAsia="Calibri" w:hint="cs"/>
                <w:rtl/>
              </w:rPr>
              <w:t> </w:t>
            </w:r>
          </w:p>
        </w:tc>
        <w:tc>
          <w:tcPr>
            <w:tcW w:w="9497" w:type="dxa"/>
            <w:gridSpan w:val="16"/>
            <w:tcBorders>
              <w:top w:val="nil"/>
              <w:left w:val="nil"/>
              <w:bottom w:val="single" w:sz="4" w:space="0" w:color="auto"/>
              <w:right w:val="nil"/>
            </w:tcBorders>
            <w:tcMar>
              <w:top w:w="0" w:type="dxa"/>
              <w:left w:w="108" w:type="dxa"/>
              <w:bottom w:w="0" w:type="dxa"/>
              <w:right w:w="108" w:type="dxa"/>
            </w:tcMar>
            <w:vAlign w:val="center"/>
          </w:tcPr>
          <w:p w:rsidR="008C600A" w:rsidRDefault="00A702F5" w:rsidP="00886223">
            <w:pPr>
              <w:bidi w:val="0"/>
              <w:jc w:val="center"/>
              <w:rPr>
                <w:rFonts w:eastAsia="Calibri"/>
                <w:b/>
                <w:bCs/>
                <w:sz w:val="19"/>
                <w:szCs w:val="19"/>
                <w:u w:val="single"/>
              </w:rPr>
            </w:pPr>
            <w:r w:rsidRPr="005737D3">
              <w:rPr>
                <w:noProof/>
                <w:sz w:val="24"/>
                <w:szCs w:val="24"/>
              </w:rPr>
              <w:drawing>
                <wp:anchor distT="0" distB="0" distL="114300" distR="114300" simplePos="0" relativeHeight="251695104" behindDoc="1" locked="0" layoutInCell="1" allowOverlap="1" wp14:anchorId="7A446C6B" wp14:editId="2E00491F">
                  <wp:simplePos x="0" y="0"/>
                  <wp:positionH relativeFrom="page">
                    <wp:posOffset>-463550</wp:posOffset>
                  </wp:positionH>
                  <wp:positionV relativeFrom="paragraph">
                    <wp:posOffset>-245110</wp:posOffset>
                  </wp:positionV>
                  <wp:extent cx="7580630" cy="3416300"/>
                  <wp:effectExtent l="0" t="0" r="1270" b="0"/>
                  <wp:wrapNone/>
                  <wp:docPr id="76" name="Picture 76"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חמדת ימים לעילוי נשמת"/>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580630" cy="3416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C600A" w:rsidRPr="00C32607" w:rsidRDefault="008C600A" w:rsidP="00886223">
            <w:pPr>
              <w:bidi w:val="0"/>
              <w:jc w:val="center"/>
              <w:rPr>
                <w:rFonts w:eastAsia="Calibri"/>
                <w:b/>
                <w:bCs/>
                <w:sz w:val="19"/>
                <w:szCs w:val="19"/>
                <w:rtl/>
              </w:rPr>
            </w:pPr>
            <w:r w:rsidRPr="00C32607">
              <w:rPr>
                <w:rFonts w:eastAsia="Calibri"/>
                <w:b/>
                <w:bCs/>
                <w:sz w:val="19"/>
                <w:szCs w:val="19"/>
                <w:u w:val="single"/>
              </w:rPr>
              <w:t>Hemdat  Yamim  is  dedicated  to  the  memory  of:</w:t>
            </w:r>
          </w:p>
          <w:p w:rsidR="008C600A" w:rsidRPr="00C32607" w:rsidRDefault="008C600A" w:rsidP="00886223">
            <w:pPr>
              <w:bidi w:val="0"/>
              <w:jc w:val="center"/>
              <w:rPr>
                <w:rFonts w:eastAsia="Calibri"/>
                <w:b/>
                <w:bCs/>
                <w:sz w:val="6"/>
                <w:szCs w:val="6"/>
                <w:rtl/>
              </w:rPr>
            </w:pPr>
          </w:p>
          <w:p w:rsidR="008C600A" w:rsidRDefault="008C600A" w:rsidP="00886223">
            <w:pPr>
              <w:bidi w:val="0"/>
              <w:ind w:right="-108"/>
              <w:contextualSpacing/>
              <w:jc w:val="center"/>
              <w:rPr>
                <w:rFonts w:eastAsia="Calibri"/>
                <w:b/>
                <w:bCs/>
                <w:sz w:val="18"/>
                <w:szCs w:val="18"/>
              </w:rPr>
            </w:pPr>
            <w:r w:rsidRPr="00C32607">
              <w:rPr>
                <w:rFonts w:eastAsia="Calibri"/>
                <w:b/>
                <w:bCs/>
                <w:sz w:val="18"/>
                <w:szCs w:val="18"/>
              </w:rPr>
              <w:t>Eretz Hemdah's beloved friends and Members of Eretz Hemdah's Amutah</w:t>
            </w:r>
          </w:p>
          <w:p w:rsidR="008C600A" w:rsidRPr="004C26E0" w:rsidRDefault="008C600A" w:rsidP="00886223">
            <w:pPr>
              <w:bidi w:val="0"/>
              <w:ind w:right="-108"/>
              <w:contextualSpacing/>
              <w:jc w:val="center"/>
              <w:rPr>
                <w:rFonts w:eastAsia="Calibri"/>
                <w:b/>
                <w:bCs/>
                <w:sz w:val="6"/>
                <w:szCs w:val="6"/>
              </w:rPr>
            </w:pPr>
          </w:p>
        </w:tc>
        <w:tc>
          <w:tcPr>
            <w:tcW w:w="139" w:type="dxa"/>
            <w:tcBorders>
              <w:top w:val="nil"/>
              <w:left w:val="nil"/>
              <w:bottom w:val="nil"/>
              <w:right w:val="nil"/>
            </w:tcBorders>
            <w:vAlign w:val="center"/>
            <w:hideMark/>
          </w:tcPr>
          <w:p w:rsidR="008C600A" w:rsidRPr="00C00A3F" w:rsidRDefault="008C600A" w:rsidP="00886223">
            <w:pPr>
              <w:bidi w:val="0"/>
              <w:rPr>
                <w:rFonts w:eastAsia="Calibri"/>
                <w:rtl/>
              </w:rPr>
            </w:pPr>
            <w:r w:rsidRPr="00C00A3F">
              <w:rPr>
                <w:rFonts w:eastAsia="Calibri" w:hint="cs"/>
                <w:rtl/>
              </w:rPr>
              <w:t> </w:t>
            </w:r>
          </w:p>
        </w:tc>
      </w:tr>
      <w:tr w:rsidR="008C600A" w:rsidRPr="00C00A3F" w:rsidTr="00A702F5">
        <w:trPr>
          <w:trHeight w:val="448"/>
        </w:trPr>
        <w:tc>
          <w:tcPr>
            <w:tcW w:w="1421" w:type="dxa"/>
            <w:gridSpan w:val="3"/>
            <w:tcBorders>
              <w:top w:val="single" w:sz="4" w:space="0" w:color="auto"/>
              <w:left w:val="nil"/>
              <w:bottom w:val="nil"/>
              <w:right w:val="single" w:sz="4" w:space="0" w:color="auto"/>
            </w:tcBorders>
            <w:hideMark/>
          </w:tcPr>
          <w:p w:rsidR="00690517" w:rsidRPr="00690517" w:rsidRDefault="00690517" w:rsidP="00690517">
            <w:pPr>
              <w:bidi w:val="0"/>
              <w:jc w:val="center"/>
              <w:rPr>
                <w:sz w:val="16"/>
                <w:szCs w:val="16"/>
              </w:rPr>
            </w:pPr>
            <w:r w:rsidRPr="00690517">
              <w:rPr>
                <w:sz w:val="16"/>
                <w:szCs w:val="16"/>
              </w:rPr>
              <w:t xml:space="preserve">Prof. </w:t>
            </w:r>
            <w:r w:rsidRPr="00690517">
              <w:rPr>
                <w:b/>
                <w:bCs/>
                <w:sz w:val="16"/>
                <w:szCs w:val="16"/>
              </w:rPr>
              <w:t>Yisrael Aharoni</w:t>
            </w:r>
            <w:r w:rsidRPr="00690517">
              <w:rPr>
                <w:sz w:val="16"/>
                <w:szCs w:val="16"/>
              </w:rPr>
              <w:t xml:space="preserve"> z"l</w:t>
            </w:r>
          </w:p>
          <w:p w:rsidR="008C600A" w:rsidRPr="00C00A3F" w:rsidRDefault="00690517" w:rsidP="00690517">
            <w:pPr>
              <w:bidi w:val="0"/>
              <w:jc w:val="center"/>
              <w:rPr>
                <w:rFonts w:eastAsia="Calibri"/>
                <w:rtl/>
              </w:rPr>
            </w:pPr>
            <w:r w:rsidRPr="00690517">
              <w:rPr>
                <w:sz w:val="16"/>
                <w:szCs w:val="16"/>
              </w:rPr>
              <w:t>Kislev 14, 5773</w:t>
            </w:r>
          </w:p>
        </w:tc>
        <w:tc>
          <w:tcPr>
            <w:tcW w:w="1505" w:type="dxa"/>
            <w:gridSpan w:val="3"/>
            <w:tcBorders>
              <w:top w:val="single" w:sz="4" w:space="0" w:color="auto"/>
              <w:left w:val="single" w:sz="4" w:space="0" w:color="auto"/>
            </w:tcBorders>
            <w:tcMar>
              <w:top w:w="0" w:type="dxa"/>
              <w:left w:w="108" w:type="dxa"/>
              <w:bottom w:w="0" w:type="dxa"/>
              <w:right w:w="108" w:type="dxa"/>
            </w:tcMar>
          </w:tcPr>
          <w:p w:rsidR="008C600A" w:rsidRPr="00C00A3F" w:rsidRDefault="008C600A" w:rsidP="00690517">
            <w:pPr>
              <w:bidi w:val="0"/>
              <w:ind w:left="-302"/>
              <w:jc w:val="center"/>
              <w:rPr>
                <w:rFonts w:eastAsia="Calibri"/>
                <w:sz w:val="2"/>
                <w:szCs w:val="2"/>
                <w:rtl/>
              </w:rPr>
            </w:pPr>
          </w:p>
          <w:p w:rsidR="008C600A" w:rsidRPr="00C32607" w:rsidRDefault="008C600A" w:rsidP="00690517">
            <w:pPr>
              <w:bidi w:val="0"/>
              <w:ind w:left="-302"/>
              <w:jc w:val="center"/>
              <w:rPr>
                <w:rFonts w:eastAsia="Calibri"/>
                <w:sz w:val="4"/>
                <w:szCs w:val="4"/>
                <w:rtl/>
              </w:rPr>
            </w:pPr>
          </w:p>
          <w:p w:rsidR="008C600A" w:rsidRPr="00C00A3F" w:rsidRDefault="008C600A" w:rsidP="00690517">
            <w:pPr>
              <w:bidi w:val="0"/>
              <w:ind w:left="-302"/>
              <w:jc w:val="center"/>
              <w:rPr>
                <w:rFonts w:eastAsia="Calibri"/>
                <w:sz w:val="16"/>
                <w:szCs w:val="16"/>
                <w:rtl/>
              </w:rPr>
            </w:pPr>
            <w:r w:rsidRPr="00C00A3F">
              <w:rPr>
                <w:rFonts w:eastAsia="Calibri"/>
                <w:sz w:val="16"/>
                <w:szCs w:val="16"/>
              </w:rPr>
              <w:t xml:space="preserve">Mr. </w:t>
            </w:r>
            <w:r w:rsidRPr="00C00A3F">
              <w:rPr>
                <w:rFonts w:eastAsia="Calibri"/>
                <w:b/>
                <w:bCs/>
                <w:sz w:val="16"/>
                <w:szCs w:val="16"/>
              </w:rPr>
              <w:t xml:space="preserve">Moshe Wasserzug </w:t>
            </w:r>
            <w:r>
              <w:rPr>
                <w:rFonts w:eastAsia="Calibri"/>
                <w:sz w:val="16"/>
                <w:szCs w:val="16"/>
              </w:rPr>
              <w:t>z"l</w:t>
            </w:r>
          </w:p>
          <w:p w:rsidR="008C600A" w:rsidRPr="00C00A3F" w:rsidRDefault="008C600A" w:rsidP="00690517">
            <w:pPr>
              <w:bidi w:val="0"/>
              <w:ind w:left="-302"/>
              <w:jc w:val="center"/>
              <w:rPr>
                <w:rFonts w:eastAsia="Calibri"/>
                <w:sz w:val="8"/>
                <w:szCs w:val="8"/>
              </w:rPr>
            </w:pPr>
            <w:r w:rsidRPr="00C00A3F">
              <w:rPr>
                <w:rFonts w:eastAsia="Calibri"/>
                <w:sz w:val="16"/>
                <w:szCs w:val="16"/>
              </w:rPr>
              <w:t>Tishrei 20, 5781</w:t>
            </w:r>
          </w:p>
        </w:tc>
        <w:tc>
          <w:tcPr>
            <w:tcW w:w="2511" w:type="dxa"/>
            <w:gridSpan w:val="2"/>
            <w:tcBorders>
              <w:top w:val="single" w:sz="4" w:space="0" w:color="auto"/>
            </w:tcBorders>
            <w:tcMar>
              <w:top w:w="0" w:type="dxa"/>
              <w:left w:w="108" w:type="dxa"/>
              <w:bottom w:w="0" w:type="dxa"/>
              <w:right w:w="108" w:type="dxa"/>
            </w:tcMar>
          </w:tcPr>
          <w:p w:rsidR="008C600A" w:rsidRPr="00C32607" w:rsidRDefault="008C600A" w:rsidP="00886223">
            <w:pPr>
              <w:bidi w:val="0"/>
              <w:jc w:val="center"/>
              <w:rPr>
                <w:rFonts w:eastAsia="Calibri"/>
                <w:sz w:val="4"/>
                <w:szCs w:val="4"/>
              </w:rPr>
            </w:pPr>
          </w:p>
          <w:p w:rsidR="008C600A" w:rsidRDefault="008C600A" w:rsidP="00886223">
            <w:pPr>
              <w:bidi w:val="0"/>
              <w:jc w:val="center"/>
              <w:rPr>
                <w:rFonts w:eastAsia="Calibri"/>
                <w:sz w:val="16"/>
                <w:szCs w:val="16"/>
              </w:rPr>
            </w:pPr>
            <w:r w:rsidRPr="00C00A3F">
              <w:rPr>
                <w:rFonts w:eastAsia="Calibri"/>
                <w:sz w:val="16"/>
                <w:szCs w:val="16"/>
              </w:rPr>
              <w:t xml:space="preserve">Mr. </w:t>
            </w:r>
            <w:r w:rsidRPr="00C00A3F">
              <w:rPr>
                <w:rFonts w:eastAsia="Calibri"/>
                <w:b/>
                <w:bCs/>
                <w:sz w:val="16"/>
                <w:szCs w:val="16"/>
              </w:rPr>
              <w:t>Shmuel</w:t>
            </w:r>
            <w:r>
              <w:rPr>
                <w:rFonts w:eastAsia="Calibri"/>
                <w:b/>
                <w:bCs/>
                <w:sz w:val="16"/>
                <w:szCs w:val="16"/>
              </w:rPr>
              <w:t xml:space="preserve"> </w:t>
            </w:r>
            <w:r w:rsidRPr="00C00A3F">
              <w:rPr>
                <w:rFonts w:eastAsia="Calibri"/>
                <w:b/>
                <w:bCs/>
                <w:sz w:val="16"/>
                <w:szCs w:val="16"/>
              </w:rPr>
              <w:t>&amp; Esther</w:t>
            </w:r>
            <w:r w:rsidRPr="00C00A3F">
              <w:rPr>
                <w:rFonts w:eastAsia="Calibri"/>
                <w:sz w:val="16"/>
                <w:szCs w:val="16"/>
              </w:rPr>
              <w:t xml:space="preserve"> </w:t>
            </w:r>
            <w:r w:rsidRPr="00C00A3F">
              <w:rPr>
                <w:rFonts w:eastAsia="Calibri"/>
                <w:b/>
                <w:bCs/>
                <w:sz w:val="16"/>
                <w:szCs w:val="16"/>
              </w:rPr>
              <w:t>Shemesh</w:t>
            </w:r>
            <w:r w:rsidRPr="00C00A3F">
              <w:rPr>
                <w:rFonts w:eastAsia="Calibri"/>
                <w:sz w:val="16"/>
                <w:szCs w:val="16"/>
              </w:rPr>
              <w:t xml:space="preserve"> z"l</w:t>
            </w:r>
          </w:p>
          <w:p w:rsidR="008C600A" w:rsidRPr="00C00A3F" w:rsidRDefault="008C600A" w:rsidP="00886223">
            <w:pPr>
              <w:bidi w:val="0"/>
              <w:jc w:val="center"/>
              <w:rPr>
                <w:rFonts w:eastAsia="Calibri"/>
                <w:sz w:val="6"/>
                <w:szCs w:val="6"/>
              </w:rPr>
            </w:pPr>
            <w:r>
              <w:rPr>
                <w:rFonts w:eastAsia="Calibri"/>
                <w:sz w:val="17"/>
                <w:szCs w:val="17"/>
              </w:rPr>
              <w:t xml:space="preserve"> </w:t>
            </w:r>
            <w:r w:rsidRPr="00C00A3F">
              <w:rPr>
                <w:rFonts w:eastAsia="Calibri"/>
                <w:sz w:val="16"/>
                <w:szCs w:val="16"/>
              </w:rPr>
              <w:t>Sivan 17</w:t>
            </w:r>
            <w:r>
              <w:rPr>
                <w:rFonts w:eastAsia="Calibri"/>
                <w:sz w:val="16"/>
                <w:szCs w:val="16"/>
              </w:rPr>
              <w:t xml:space="preserve"> / </w:t>
            </w:r>
            <w:r w:rsidRPr="00C00A3F">
              <w:rPr>
                <w:rFonts w:eastAsia="Calibri"/>
                <w:sz w:val="16"/>
                <w:szCs w:val="16"/>
              </w:rPr>
              <w:t>Av 20</w:t>
            </w:r>
          </w:p>
        </w:tc>
        <w:tc>
          <w:tcPr>
            <w:tcW w:w="3213" w:type="dxa"/>
            <w:gridSpan w:val="7"/>
            <w:tcBorders>
              <w:top w:val="single" w:sz="4" w:space="0" w:color="auto"/>
              <w:right w:val="single" w:sz="4" w:space="0" w:color="auto"/>
            </w:tcBorders>
            <w:tcMar>
              <w:top w:w="0" w:type="dxa"/>
              <w:left w:w="108" w:type="dxa"/>
              <w:bottom w:w="0" w:type="dxa"/>
              <w:right w:w="108" w:type="dxa"/>
            </w:tcMar>
          </w:tcPr>
          <w:p w:rsidR="008C600A" w:rsidRPr="00C32607" w:rsidRDefault="008C600A" w:rsidP="00886223">
            <w:pPr>
              <w:bidi w:val="0"/>
              <w:jc w:val="center"/>
              <w:rPr>
                <w:rFonts w:eastAsia="Calibri"/>
                <w:sz w:val="4"/>
                <w:szCs w:val="4"/>
              </w:rPr>
            </w:pPr>
          </w:p>
          <w:p w:rsidR="008C600A" w:rsidRPr="00C00A3F" w:rsidRDefault="008C600A" w:rsidP="00886223">
            <w:pPr>
              <w:bidi w:val="0"/>
              <w:jc w:val="center"/>
              <w:rPr>
                <w:rFonts w:eastAsia="Calibri"/>
                <w:b/>
                <w:bCs/>
                <w:sz w:val="16"/>
                <w:szCs w:val="16"/>
              </w:rPr>
            </w:pPr>
            <w:r w:rsidRPr="00C00A3F">
              <w:rPr>
                <w:rFonts w:eastAsia="Calibri"/>
                <w:sz w:val="16"/>
                <w:szCs w:val="16"/>
              </w:rPr>
              <w:t>Rav</w:t>
            </w:r>
            <w:r w:rsidRPr="00C00A3F">
              <w:rPr>
                <w:rFonts w:eastAsia="Calibri"/>
                <w:b/>
                <w:bCs/>
                <w:sz w:val="16"/>
                <w:szCs w:val="16"/>
              </w:rPr>
              <w:t xml:space="preserve"> Reuven </w:t>
            </w:r>
            <w:r>
              <w:rPr>
                <w:rFonts w:eastAsia="Calibri"/>
                <w:b/>
                <w:bCs/>
                <w:sz w:val="16"/>
                <w:szCs w:val="16"/>
              </w:rPr>
              <w:t xml:space="preserve">&amp; Chaya Leah Aberman </w:t>
            </w:r>
            <w:r w:rsidRPr="00C00A3F">
              <w:rPr>
                <w:rFonts w:eastAsia="Calibri"/>
                <w:sz w:val="16"/>
                <w:szCs w:val="16"/>
              </w:rPr>
              <w:t>z”l</w:t>
            </w:r>
          </w:p>
          <w:p w:rsidR="008C600A" w:rsidRPr="00C00A3F" w:rsidRDefault="008C600A" w:rsidP="00886223">
            <w:pPr>
              <w:bidi w:val="0"/>
              <w:jc w:val="center"/>
              <w:rPr>
                <w:rFonts w:eastAsia="Calibri"/>
                <w:sz w:val="17"/>
                <w:szCs w:val="17"/>
              </w:rPr>
            </w:pPr>
            <w:r w:rsidRPr="00C00A3F">
              <w:rPr>
                <w:rFonts w:eastAsia="Calibri"/>
                <w:sz w:val="16"/>
                <w:szCs w:val="16"/>
              </w:rPr>
              <w:t>Tishrei 9, 5776</w:t>
            </w:r>
            <w:r>
              <w:rPr>
                <w:rFonts w:eastAsia="Calibri"/>
                <w:sz w:val="16"/>
                <w:szCs w:val="16"/>
              </w:rPr>
              <w:t xml:space="preserve"> /  Tishrei 20, 5782</w:t>
            </w:r>
          </w:p>
        </w:tc>
        <w:tc>
          <w:tcPr>
            <w:tcW w:w="2268" w:type="dxa"/>
            <w:gridSpan w:val="4"/>
            <w:tcBorders>
              <w:top w:val="nil"/>
              <w:left w:val="single" w:sz="4" w:space="0" w:color="auto"/>
              <w:bottom w:val="single" w:sz="4" w:space="0" w:color="auto"/>
              <w:right w:val="nil"/>
            </w:tcBorders>
            <w:tcMar>
              <w:top w:w="0" w:type="dxa"/>
              <w:left w:w="108" w:type="dxa"/>
              <w:bottom w:w="0" w:type="dxa"/>
              <w:right w:w="108" w:type="dxa"/>
            </w:tcMar>
          </w:tcPr>
          <w:p w:rsidR="008C600A" w:rsidRPr="00C32607" w:rsidRDefault="008C600A" w:rsidP="00886223">
            <w:pPr>
              <w:bidi w:val="0"/>
              <w:jc w:val="center"/>
              <w:rPr>
                <w:rFonts w:eastAsia="Calibri"/>
                <w:sz w:val="4"/>
                <w:szCs w:val="4"/>
              </w:rPr>
            </w:pPr>
          </w:p>
          <w:p w:rsidR="008C600A" w:rsidRPr="00C00A3F" w:rsidRDefault="008C600A" w:rsidP="00886223">
            <w:pPr>
              <w:bidi w:val="0"/>
              <w:jc w:val="center"/>
              <w:rPr>
                <w:rFonts w:eastAsia="Calibri"/>
                <w:b/>
                <w:bCs/>
                <w:sz w:val="16"/>
                <w:szCs w:val="16"/>
              </w:rPr>
            </w:pPr>
            <w:r w:rsidRPr="00C00A3F">
              <w:rPr>
                <w:rFonts w:eastAsia="Calibri"/>
                <w:sz w:val="16"/>
                <w:szCs w:val="16"/>
              </w:rPr>
              <w:t>Rav</w:t>
            </w:r>
            <w:r w:rsidRPr="00C00A3F">
              <w:rPr>
                <w:rFonts w:eastAsia="Calibri"/>
                <w:b/>
                <w:bCs/>
                <w:sz w:val="16"/>
                <w:szCs w:val="16"/>
              </w:rPr>
              <w:t xml:space="preserve"> Shlomo Merzel </w:t>
            </w:r>
            <w:r w:rsidRPr="00C00A3F">
              <w:rPr>
                <w:rFonts w:eastAsia="Calibri"/>
                <w:sz w:val="16"/>
                <w:szCs w:val="16"/>
              </w:rPr>
              <w:t>z”l</w:t>
            </w:r>
          </w:p>
          <w:p w:rsidR="008C600A" w:rsidRPr="00C00A3F" w:rsidRDefault="008C600A" w:rsidP="00886223">
            <w:pPr>
              <w:bidi w:val="0"/>
              <w:jc w:val="center"/>
              <w:rPr>
                <w:rFonts w:eastAsia="Calibri"/>
                <w:b/>
                <w:bCs/>
                <w:sz w:val="17"/>
                <w:szCs w:val="17"/>
              </w:rPr>
            </w:pPr>
            <w:r w:rsidRPr="00C00A3F">
              <w:rPr>
                <w:rFonts w:eastAsia="Calibri"/>
                <w:sz w:val="16"/>
                <w:szCs w:val="16"/>
              </w:rPr>
              <w:t>Iyar 10, 5771</w:t>
            </w:r>
          </w:p>
        </w:tc>
        <w:tc>
          <w:tcPr>
            <w:tcW w:w="139" w:type="dxa"/>
            <w:tcBorders>
              <w:top w:val="nil"/>
              <w:left w:val="nil"/>
              <w:bottom w:val="single" w:sz="4" w:space="0" w:color="auto"/>
              <w:right w:val="nil"/>
            </w:tcBorders>
            <w:vAlign w:val="center"/>
            <w:hideMark/>
          </w:tcPr>
          <w:p w:rsidR="008C600A" w:rsidRPr="00C00A3F" w:rsidRDefault="008C600A" w:rsidP="00886223">
            <w:pPr>
              <w:bidi w:val="0"/>
              <w:rPr>
                <w:rFonts w:eastAsia="Calibri"/>
              </w:rPr>
            </w:pPr>
            <w:r w:rsidRPr="00C00A3F">
              <w:rPr>
                <w:rFonts w:eastAsia="Calibri" w:hint="cs"/>
                <w:rtl/>
              </w:rPr>
              <w:t> </w:t>
            </w:r>
          </w:p>
        </w:tc>
      </w:tr>
      <w:tr w:rsidR="008C600A" w:rsidRPr="00C00A3F" w:rsidTr="00690517">
        <w:trPr>
          <w:trHeight w:val="857"/>
        </w:trPr>
        <w:tc>
          <w:tcPr>
            <w:tcW w:w="2298" w:type="dxa"/>
            <w:gridSpan w:val="5"/>
            <w:tcBorders>
              <w:top w:val="single" w:sz="4" w:space="0" w:color="auto"/>
              <w:left w:val="nil"/>
            </w:tcBorders>
            <w:tcMar>
              <w:top w:w="0" w:type="dxa"/>
              <w:left w:w="108" w:type="dxa"/>
              <w:bottom w:w="0" w:type="dxa"/>
              <w:right w:w="108" w:type="dxa"/>
            </w:tcMar>
            <w:hideMark/>
          </w:tcPr>
          <w:p w:rsidR="008C600A" w:rsidRPr="00C32607" w:rsidRDefault="008C600A" w:rsidP="00886223">
            <w:pPr>
              <w:bidi w:val="0"/>
              <w:ind w:left="72"/>
              <w:contextualSpacing/>
              <w:jc w:val="center"/>
              <w:rPr>
                <w:rFonts w:eastAsia="Calibri"/>
                <w:sz w:val="4"/>
                <w:szCs w:val="4"/>
              </w:rPr>
            </w:pPr>
          </w:p>
          <w:p w:rsidR="008C600A" w:rsidRPr="00C00A3F" w:rsidRDefault="008C600A" w:rsidP="00886223">
            <w:pPr>
              <w:bidi w:val="0"/>
              <w:ind w:left="72"/>
              <w:contextualSpacing/>
              <w:jc w:val="center"/>
              <w:rPr>
                <w:rFonts w:eastAsia="Calibri"/>
                <w:sz w:val="16"/>
                <w:szCs w:val="16"/>
              </w:rPr>
            </w:pPr>
            <w:r w:rsidRPr="00C00A3F">
              <w:rPr>
                <w:rFonts w:eastAsia="Calibri"/>
                <w:sz w:val="16"/>
                <w:szCs w:val="16"/>
              </w:rPr>
              <w:t xml:space="preserve">R' </w:t>
            </w:r>
            <w:r w:rsidRPr="00C00A3F">
              <w:rPr>
                <w:rFonts w:eastAsia="Calibri"/>
                <w:b/>
                <w:bCs/>
                <w:sz w:val="16"/>
                <w:szCs w:val="16"/>
              </w:rPr>
              <w:t xml:space="preserve">Meir </w:t>
            </w:r>
            <w:r w:rsidRPr="00C00A3F">
              <w:rPr>
                <w:rFonts w:eastAsia="Calibri"/>
                <w:sz w:val="16"/>
                <w:szCs w:val="16"/>
              </w:rPr>
              <w:t xml:space="preserve">ben Yechezkel Shraga </w:t>
            </w:r>
            <w:r w:rsidRPr="00C00A3F">
              <w:rPr>
                <w:rFonts w:eastAsia="Calibri"/>
                <w:b/>
                <w:bCs/>
                <w:sz w:val="16"/>
                <w:szCs w:val="16"/>
              </w:rPr>
              <w:t xml:space="preserve">Brachfeld </w:t>
            </w:r>
            <w:r w:rsidRPr="00C00A3F">
              <w:rPr>
                <w:rFonts w:eastAsia="Calibri"/>
                <w:sz w:val="16"/>
                <w:szCs w:val="16"/>
              </w:rPr>
              <w:t>z"l</w:t>
            </w:r>
          </w:p>
          <w:p w:rsidR="008C600A" w:rsidRPr="00C00A3F" w:rsidRDefault="008C600A" w:rsidP="00886223">
            <w:pPr>
              <w:bidi w:val="0"/>
              <w:ind w:left="72"/>
              <w:contextualSpacing/>
              <w:jc w:val="center"/>
              <w:rPr>
                <w:rFonts w:eastAsia="Calibri"/>
                <w:sz w:val="16"/>
                <w:szCs w:val="16"/>
              </w:rPr>
            </w:pPr>
            <w:r w:rsidRPr="00C00A3F">
              <w:rPr>
                <w:rFonts w:eastAsia="Calibri"/>
                <w:sz w:val="16"/>
                <w:szCs w:val="16"/>
              </w:rPr>
              <w:t xml:space="preserve">&amp; Mrs. </w:t>
            </w:r>
            <w:r w:rsidRPr="00C00A3F">
              <w:rPr>
                <w:rFonts w:eastAsia="Calibri"/>
                <w:b/>
                <w:bCs/>
                <w:sz w:val="16"/>
                <w:szCs w:val="16"/>
              </w:rPr>
              <w:t xml:space="preserve">Sara Brachfeld </w:t>
            </w:r>
            <w:r w:rsidRPr="00C00A3F">
              <w:rPr>
                <w:rFonts w:eastAsia="Calibri"/>
                <w:sz w:val="16"/>
                <w:szCs w:val="16"/>
              </w:rPr>
              <w:t>z"l</w:t>
            </w:r>
          </w:p>
          <w:p w:rsidR="008C600A" w:rsidRPr="00C00A3F" w:rsidRDefault="008C600A" w:rsidP="00886223">
            <w:pPr>
              <w:bidi w:val="0"/>
              <w:jc w:val="center"/>
              <w:rPr>
                <w:rFonts w:eastAsia="Calibri"/>
                <w:sz w:val="17"/>
                <w:szCs w:val="17"/>
                <w:rtl/>
              </w:rPr>
            </w:pPr>
            <w:r w:rsidRPr="00C00A3F">
              <w:rPr>
                <w:rFonts w:eastAsia="Calibri"/>
                <w:sz w:val="16"/>
                <w:szCs w:val="16"/>
              </w:rPr>
              <w:t>Tevet 16, 5780</w:t>
            </w:r>
          </w:p>
        </w:tc>
        <w:tc>
          <w:tcPr>
            <w:tcW w:w="1955" w:type="dxa"/>
            <w:gridSpan w:val="2"/>
            <w:tcBorders>
              <w:top w:val="single" w:sz="4" w:space="0" w:color="auto"/>
            </w:tcBorders>
            <w:tcMar>
              <w:top w:w="0" w:type="dxa"/>
              <w:left w:w="108" w:type="dxa"/>
              <w:bottom w:w="0" w:type="dxa"/>
              <w:right w:w="108" w:type="dxa"/>
            </w:tcMar>
            <w:hideMark/>
          </w:tcPr>
          <w:p w:rsidR="008C600A" w:rsidRPr="00C32607" w:rsidRDefault="008C600A" w:rsidP="00886223">
            <w:pPr>
              <w:bidi w:val="0"/>
              <w:jc w:val="center"/>
              <w:rPr>
                <w:rFonts w:eastAsia="Calibri"/>
                <w:sz w:val="4"/>
                <w:szCs w:val="4"/>
              </w:rPr>
            </w:pPr>
          </w:p>
          <w:p w:rsidR="008C600A" w:rsidRPr="00C00A3F" w:rsidRDefault="008C600A" w:rsidP="00886223">
            <w:pPr>
              <w:bidi w:val="0"/>
              <w:jc w:val="center"/>
              <w:rPr>
                <w:rFonts w:eastAsia="Calibri"/>
                <w:sz w:val="16"/>
                <w:szCs w:val="16"/>
                <w:rtl/>
              </w:rPr>
            </w:pPr>
            <w:r>
              <w:rPr>
                <w:rFonts w:eastAsia="Calibri"/>
                <w:sz w:val="16"/>
                <w:szCs w:val="16"/>
              </w:rPr>
              <w:t xml:space="preserve">Mr. </w:t>
            </w:r>
            <w:r w:rsidRPr="00F43D45">
              <w:rPr>
                <w:rFonts w:eastAsia="Calibri"/>
                <w:b/>
                <w:bCs/>
                <w:sz w:val="16"/>
                <w:szCs w:val="16"/>
              </w:rPr>
              <w:t>Zelig</w:t>
            </w:r>
            <w:r>
              <w:rPr>
                <w:rFonts w:eastAsia="Calibri"/>
                <w:sz w:val="16"/>
                <w:szCs w:val="16"/>
              </w:rPr>
              <w:t xml:space="preserve"> &amp; </w:t>
            </w:r>
            <w:r w:rsidRPr="00C00A3F">
              <w:rPr>
                <w:rFonts w:eastAsia="Calibri"/>
                <w:sz w:val="16"/>
                <w:szCs w:val="16"/>
              </w:rPr>
              <w:t xml:space="preserve">Mrs. </w:t>
            </w:r>
            <w:r w:rsidRPr="00C00A3F">
              <w:rPr>
                <w:rFonts w:eastAsia="Calibri"/>
                <w:b/>
                <w:bCs/>
                <w:sz w:val="16"/>
                <w:szCs w:val="16"/>
              </w:rPr>
              <w:t xml:space="preserve">Sara Wengrowsky </w:t>
            </w:r>
            <w:r>
              <w:rPr>
                <w:rFonts w:eastAsia="Calibri"/>
                <w:sz w:val="16"/>
                <w:szCs w:val="16"/>
              </w:rPr>
              <w:t>z"l</w:t>
            </w:r>
          </w:p>
          <w:p w:rsidR="008C600A" w:rsidRDefault="008C600A" w:rsidP="00886223">
            <w:pPr>
              <w:bidi w:val="0"/>
              <w:jc w:val="center"/>
              <w:rPr>
                <w:rFonts w:eastAsia="Calibri"/>
                <w:sz w:val="16"/>
                <w:szCs w:val="16"/>
              </w:rPr>
            </w:pPr>
            <w:r>
              <w:rPr>
                <w:rFonts w:eastAsia="Calibri"/>
                <w:sz w:val="16"/>
                <w:szCs w:val="16"/>
              </w:rPr>
              <w:t>Tevet 25 5782</w:t>
            </w:r>
          </w:p>
          <w:p w:rsidR="008C600A" w:rsidRPr="00C00A3F" w:rsidRDefault="008C600A" w:rsidP="00886223">
            <w:pPr>
              <w:bidi w:val="0"/>
              <w:jc w:val="center"/>
              <w:rPr>
                <w:rFonts w:eastAsia="Calibri"/>
                <w:sz w:val="8"/>
                <w:szCs w:val="8"/>
              </w:rPr>
            </w:pPr>
            <w:r w:rsidRPr="00C00A3F">
              <w:rPr>
                <w:rFonts w:eastAsia="Calibri"/>
                <w:sz w:val="16"/>
                <w:szCs w:val="16"/>
              </w:rPr>
              <w:t>Tamuz</w:t>
            </w:r>
            <w:r>
              <w:rPr>
                <w:rFonts w:eastAsia="Calibri"/>
                <w:sz w:val="16"/>
                <w:szCs w:val="16"/>
              </w:rPr>
              <w:t xml:space="preserve"> 10 </w:t>
            </w:r>
            <w:r w:rsidRPr="00C00A3F">
              <w:rPr>
                <w:rFonts w:eastAsia="Calibri"/>
                <w:sz w:val="16"/>
                <w:szCs w:val="16"/>
              </w:rPr>
              <w:t>5774</w:t>
            </w:r>
          </w:p>
        </w:tc>
        <w:tc>
          <w:tcPr>
            <w:tcW w:w="1842" w:type="dxa"/>
            <w:gridSpan w:val="4"/>
            <w:tcBorders>
              <w:top w:val="single" w:sz="4" w:space="0" w:color="auto"/>
            </w:tcBorders>
            <w:tcMar>
              <w:top w:w="0" w:type="dxa"/>
              <w:left w:w="108" w:type="dxa"/>
              <w:bottom w:w="0" w:type="dxa"/>
              <w:right w:w="108" w:type="dxa"/>
            </w:tcMar>
          </w:tcPr>
          <w:p w:rsidR="008C600A" w:rsidRPr="00C32607" w:rsidRDefault="008C600A" w:rsidP="00886223">
            <w:pPr>
              <w:bidi w:val="0"/>
              <w:jc w:val="center"/>
              <w:rPr>
                <w:rFonts w:eastAsia="Calibri"/>
                <w:sz w:val="4"/>
                <w:szCs w:val="4"/>
              </w:rPr>
            </w:pPr>
          </w:p>
          <w:p w:rsidR="008C600A" w:rsidRPr="00C00A3F" w:rsidRDefault="008C600A" w:rsidP="00886223">
            <w:pPr>
              <w:bidi w:val="0"/>
              <w:jc w:val="center"/>
              <w:rPr>
                <w:rFonts w:eastAsia="Calibri"/>
                <w:sz w:val="16"/>
                <w:szCs w:val="16"/>
                <w:rtl/>
              </w:rPr>
            </w:pPr>
            <w:r w:rsidRPr="00C00A3F">
              <w:rPr>
                <w:rFonts w:eastAsia="Calibri"/>
                <w:sz w:val="16"/>
                <w:szCs w:val="16"/>
              </w:rPr>
              <w:t>R'</w:t>
            </w:r>
            <w:r w:rsidRPr="00C00A3F">
              <w:rPr>
                <w:rFonts w:eastAsia="Calibri"/>
                <w:b/>
                <w:bCs/>
                <w:sz w:val="16"/>
                <w:szCs w:val="16"/>
              </w:rPr>
              <w:t xml:space="preserve"> Eliyahu Carmel</w:t>
            </w:r>
            <w:r w:rsidRPr="00C00A3F">
              <w:rPr>
                <w:rFonts w:eastAsia="Calibri"/>
                <w:sz w:val="16"/>
                <w:szCs w:val="16"/>
              </w:rPr>
              <w:t xml:space="preserve"> z"l</w:t>
            </w:r>
          </w:p>
          <w:p w:rsidR="008C600A" w:rsidRPr="00C00A3F" w:rsidRDefault="008C600A" w:rsidP="00886223">
            <w:pPr>
              <w:bidi w:val="0"/>
              <w:jc w:val="center"/>
              <w:rPr>
                <w:rFonts w:eastAsia="Calibri"/>
                <w:sz w:val="16"/>
                <w:szCs w:val="16"/>
              </w:rPr>
            </w:pPr>
            <w:r w:rsidRPr="00C00A3F">
              <w:rPr>
                <w:rFonts w:eastAsia="Calibri"/>
                <w:sz w:val="16"/>
                <w:szCs w:val="16"/>
              </w:rPr>
              <w:t>Rav Carmel's father</w:t>
            </w:r>
          </w:p>
          <w:p w:rsidR="008C600A" w:rsidRPr="00C00A3F" w:rsidRDefault="008C600A" w:rsidP="00886223">
            <w:pPr>
              <w:bidi w:val="0"/>
              <w:jc w:val="center"/>
              <w:rPr>
                <w:rFonts w:ascii="Times New Roman" w:eastAsia="Calibri" w:hAnsi="Times New Roman" w:cs="Times New Roman"/>
                <w:color w:val="333333"/>
                <w:sz w:val="8"/>
                <w:szCs w:val="8"/>
              </w:rPr>
            </w:pPr>
            <w:r w:rsidRPr="00C00A3F">
              <w:rPr>
                <w:rFonts w:eastAsia="Calibri"/>
                <w:sz w:val="16"/>
                <w:szCs w:val="16"/>
              </w:rPr>
              <w:t>Iyar 8, 5776</w:t>
            </w:r>
          </w:p>
        </w:tc>
        <w:tc>
          <w:tcPr>
            <w:tcW w:w="1985" w:type="dxa"/>
            <w:gridSpan w:val="3"/>
            <w:tcBorders>
              <w:top w:val="single" w:sz="4" w:space="0" w:color="auto"/>
            </w:tcBorders>
            <w:tcMar>
              <w:top w:w="0" w:type="dxa"/>
              <w:left w:w="108" w:type="dxa"/>
              <w:bottom w:w="0" w:type="dxa"/>
              <w:right w:w="108" w:type="dxa"/>
            </w:tcMar>
            <w:hideMark/>
          </w:tcPr>
          <w:p w:rsidR="008C600A" w:rsidRPr="00C32607" w:rsidRDefault="008C600A" w:rsidP="00886223">
            <w:pPr>
              <w:bidi w:val="0"/>
              <w:jc w:val="center"/>
              <w:rPr>
                <w:rFonts w:eastAsia="Calibri"/>
                <w:sz w:val="4"/>
                <w:szCs w:val="4"/>
              </w:rPr>
            </w:pPr>
          </w:p>
          <w:p w:rsidR="008C600A" w:rsidRPr="00C00A3F" w:rsidRDefault="008C600A" w:rsidP="00886223">
            <w:pPr>
              <w:bidi w:val="0"/>
              <w:jc w:val="center"/>
              <w:rPr>
                <w:rFonts w:eastAsia="Calibri"/>
                <w:b/>
                <w:bCs/>
                <w:sz w:val="16"/>
                <w:szCs w:val="16"/>
                <w:rtl/>
              </w:rPr>
            </w:pPr>
            <w:r w:rsidRPr="00C00A3F">
              <w:rPr>
                <w:rFonts w:eastAsia="Calibri"/>
                <w:sz w:val="16"/>
                <w:szCs w:val="16"/>
              </w:rPr>
              <w:t>R'</w:t>
            </w:r>
            <w:r w:rsidRPr="00C00A3F">
              <w:rPr>
                <w:rFonts w:eastAsia="Calibri"/>
                <w:b/>
                <w:bCs/>
                <w:sz w:val="16"/>
                <w:szCs w:val="16"/>
              </w:rPr>
              <w:t xml:space="preserve"> Yaakov </w:t>
            </w:r>
            <w:r w:rsidRPr="00C00A3F">
              <w:rPr>
                <w:rFonts w:eastAsia="Calibri"/>
                <w:sz w:val="16"/>
                <w:szCs w:val="16"/>
              </w:rPr>
              <w:t>ben</w:t>
            </w:r>
          </w:p>
          <w:p w:rsidR="008C600A" w:rsidRDefault="008C600A" w:rsidP="00886223">
            <w:pPr>
              <w:bidi w:val="0"/>
              <w:jc w:val="center"/>
              <w:rPr>
                <w:rFonts w:eastAsia="Calibri"/>
                <w:sz w:val="4"/>
                <w:szCs w:val="4"/>
              </w:rPr>
            </w:pPr>
            <w:r w:rsidRPr="00C00A3F">
              <w:rPr>
                <w:rFonts w:eastAsia="Calibri"/>
                <w:sz w:val="16"/>
                <w:szCs w:val="16"/>
              </w:rPr>
              <w:t>Abraham &amp; Aisha and</w:t>
            </w:r>
            <w:r w:rsidRPr="00C00A3F">
              <w:rPr>
                <w:rFonts w:eastAsia="Calibri"/>
                <w:b/>
                <w:bCs/>
                <w:sz w:val="16"/>
                <w:szCs w:val="16"/>
              </w:rPr>
              <w:t xml:space="preserve"> Chana</w:t>
            </w:r>
            <w:r w:rsidRPr="00C00A3F">
              <w:rPr>
                <w:rFonts w:eastAsia="Calibri"/>
                <w:sz w:val="16"/>
                <w:szCs w:val="16"/>
              </w:rPr>
              <w:t xml:space="preserve"> bat</w:t>
            </w:r>
            <w:r w:rsidRPr="00C00A3F">
              <w:rPr>
                <w:rFonts w:eastAsia="Calibri"/>
                <w:b/>
                <w:bCs/>
                <w:sz w:val="16"/>
                <w:szCs w:val="16"/>
              </w:rPr>
              <w:t xml:space="preserve"> </w:t>
            </w:r>
            <w:r w:rsidRPr="00C00A3F">
              <w:rPr>
                <w:rFonts w:eastAsia="Calibri"/>
                <w:sz w:val="16"/>
                <w:szCs w:val="16"/>
              </w:rPr>
              <w:t xml:space="preserve">Yaish &amp; Simcha </w:t>
            </w:r>
            <w:r w:rsidRPr="00C00A3F">
              <w:rPr>
                <w:rFonts w:eastAsia="Calibri"/>
                <w:b/>
                <w:bCs/>
                <w:sz w:val="16"/>
                <w:szCs w:val="16"/>
              </w:rPr>
              <w:t>Sebbag</w:t>
            </w:r>
            <w:r w:rsidRPr="00C00A3F">
              <w:rPr>
                <w:rFonts w:eastAsia="Calibri"/>
                <w:sz w:val="16"/>
                <w:szCs w:val="16"/>
              </w:rPr>
              <w:t xml:space="preserve"> z"l</w:t>
            </w:r>
          </w:p>
          <w:p w:rsidR="008C600A" w:rsidRPr="00C00A3F" w:rsidRDefault="008C600A" w:rsidP="00886223">
            <w:pPr>
              <w:bidi w:val="0"/>
              <w:jc w:val="center"/>
              <w:rPr>
                <w:rFonts w:eastAsia="Calibri"/>
                <w:sz w:val="4"/>
                <w:szCs w:val="4"/>
              </w:rPr>
            </w:pPr>
          </w:p>
        </w:tc>
        <w:tc>
          <w:tcPr>
            <w:tcW w:w="2977" w:type="dxa"/>
            <w:gridSpan w:val="6"/>
            <w:tcBorders>
              <w:top w:val="single" w:sz="4" w:space="0" w:color="auto"/>
              <w:right w:val="nil"/>
            </w:tcBorders>
            <w:tcMar>
              <w:top w:w="0" w:type="dxa"/>
              <w:left w:w="108" w:type="dxa"/>
              <w:bottom w:w="0" w:type="dxa"/>
              <w:right w:w="108" w:type="dxa"/>
            </w:tcMar>
          </w:tcPr>
          <w:p w:rsidR="008C600A" w:rsidRPr="00C32607" w:rsidRDefault="008C600A" w:rsidP="00886223">
            <w:pPr>
              <w:bidi w:val="0"/>
              <w:ind w:left="34" w:right="34"/>
              <w:contextualSpacing/>
              <w:jc w:val="center"/>
              <w:rPr>
                <w:rFonts w:eastAsia="Calibri"/>
                <w:b/>
                <w:bCs/>
                <w:sz w:val="4"/>
                <w:szCs w:val="4"/>
              </w:rPr>
            </w:pPr>
          </w:p>
          <w:p w:rsidR="008C600A" w:rsidRPr="00C00A3F" w:rsidRDefault="008C600A" w:rsidP="00886223">
            <w:pPr>
              <w:bidi w:val="0"/>
              <w:ind w:left="34" w:right="34"/>
              <w:contextualSpacing/>
              <w:jc w:val="center"/>
              <w:rPr>
                <w:rFonts w:eastAsia="Calibri"/>
                <w:b/>
                <w:bCs/>
                <w:sz w:val="16"/>
                <w:szCs w:val="16"/>
              </w:rPr>
            </w:pPr>
            <w:r w:rsidRPr="00C00A3F">
              <w:rPr>
                <w:rFonts w:eastAsia="Calibri"/>
                <w:b/>
                <w:bCs/>
                <w:sz w:val="16"/>
                <w:szCs w:val="16"/>
              </w:rPr>
              <w:t>Hemdat Yamim is endowed by</w:t>
            </w:r>
          </w:p>
          <w:p w:rsidR="008C600A" w:rsidRDefault="008C600A" w:rsidP="00886223">
            <w:pPr>
              <w:bidi w:val="0"/>
              <w:ind w:left="34"/>
              <w:contextualSpacing/>
              <w:jc w:val="center"/>
              <w:rPr>
                <w:rFonts w:eastAsia="Calibri"/>
                <w:b/>
                <w:bCs/>
                <w:sz w:val="16"/>
                <w:szCs w:val="16"/>
              </w:rPr>
            </w:pPr>
            <w:r w:rsidRPr="00C00A3F">
              <w:rPr>
                <w:rFonts w:eastAsia="Calibri"/>
                <w:sz w:val="16"/>
                <w:szCs w:val="16"/>
              </w:rPr>
              <w:t xml:space="preserve">Les </w:t>
            </w:r>
            <w:r>
              <w:rPr>
                <w:rFonts w:eastAsia="Calibri"/>
                <w:sz w:val="16"/>
                <w:szCs w:val="16"/>
              </w:rPr>
              <w:t xml:space="preserve">z"l </w:t>
            </w:r>
            <w:r w:rsidRPr="00C00A3F">
              <w:rPr>
                <w:rFonts w:eastAsia="Calibri"/>
                <w:sz w:val="16"/>
                <w:szCs w:val="16"/>
              </w:rPr>
              <w:t>&amp; Ethel Sutker of Chicago, Illinois</w:t>
            </w:r>
            <w:r>
              <w:rPr>
                <w:rFonts w:eastAsia="Calibri"/>
                <w:sz w:val="16"/>
                <w:szCs w:val="16"/>
              </w:rPr>
              <w:t>,</w:t>
            </w:r>
            <w:r w:rsidRPr="00C00A3F">
              <w:rPr>
                <w:rFonts w:eastAsia="Calibri"/>
                <w:sz w:val="16"/>
                <w:szCs w:val="16"/>
              </w:rPr>
              <w:t xml:space="preserve"> in loving memory of</w:t>
            </w:r>
          </w:p>
          <w:p w:rsidR="008C600A" w:rsidRDefault="008C600A" w:rsidP="00886223">
            <w:pPr>
              <w:bidi w:val="0"/>
              <w:ind w:left="34"/>
              <w:contextualSpacing/>
              <w:jc w:val="center"/>
              <w:rPr>
                <w:rFonts w:eastAsia="Calibri"/>
                <w:b/>
                <w:bCs/>
                <w:sz w:val="16"/>
                <w:szCs w:val="16"/>
              </w:rPr>
            </w:pPr>
            <w:r w:rsidRPr="00C00A3F">
              <w:rPr>
                <w:rFonts w:eastAsia="Calibri"/>
                <w:b/>
                <w:bCs/>
                <w:sz w:val="16"/>
                <w:szCs w:val="16"/>
              </w:rPr>
              <w:t>Max and Mary Sutker</w:t>
            </w:r>
          </w:p>
          <w:p w:rsidR="008C600A" w:rsidRPr="00C00A3F" w:rsidRDefault="008C600A" w:rsidP="00886223">
            <w:pPr>
              <w:bidi w:val="0"/>
              <w:ind w:left="34"/>
              <w:contextualSpacing/>
              <w:jc w:val="center"/>
              <w:rPr>
                <w:rFonts w:eastAsia="Calibri"/>
                <w:sz w:val="4"/>
                <w:szCs w:val="4"/>
              </w:rPr>
            </w:pPr>
            <w:r w:rsidRPr="00C00A3F">
              <w:rPr>
                <w:rFonts w:eastAsia="Calibri"/>
                <w:sz w:val="16"/>
                <w:szCs w:val="16"/>
              </w:rPr>
              <w:t>&amp;</w:t>
            </w:r>
            <w:r w:rsidRPr="00C00A3F">
              <w:rPr>
                <w:rFonts w:eastAsia="Calibri"/>
                <w:b/>
                <w:bCs/>
                <w:sz w:val="16"/>
                <w:szCs w:val="16"/>
              </w:rPr>
              <w:t xml:space="preserve"> Louis and Lillian Klein</w:t>
            </w:r>
            <w:r w:rsidRPr="00C00A3F">
              <w:rPr>
                <w:rFonts w:eastAsia="Calibri"/>
                <w:sz w:val="16"/>
                <w:szCs w:val="16"/>
              </w:rPr>
              <w:t xml:space="preserve"> z”l</w:t>
            </w:r>
          </w:p>
        </w:tc>
      </w:tr>
      <w:tr w:rsidR="008C600A" w:rsidRPr="00C00A3F" w:rsidTr="00690517">
        <w:trPr>
          <w:trHeight w:val="414"/>
        </w:trPr>
        <w:tc>
          <w:tcPr>
            <w:tcW w:w="360" w:type="dxa"/>
            <w:tcBorders>
              <w:top w:val="nil"/>
              <w:left w:val="nil"/>
              <w:bottom w:val="single" w:sz="4" w:space="0" w:color="auto"/>
              <w:right w:val="nil"/>
            </w:tcBorders>
            <w:hideMark/>
          </w:tcPr>
          <w:p w:rsidR="008C600A" w:rsidRPr="00C00A3F" w:rsidRDefault="008C600A" w:rsidP="00886223">
            <w:pPr>
              <w:bidi w:val="0"/>
              <w:jc w:val="center"/>
              <w:rPr>
                <w:rFonts w:eastAsia="Calibri"/>
              </w:rPr>
            </w:pPr>
          </w:p>
        </w:tc>
        <w:tc>
          <w:tcPr>
            <w:tcW w:w="272" w:type="dxa"/>
            <w:tcBorders>
              <w:top w:val="nil"/>
              <w:left w:val="nil"/>
              <w:bottom w:val="single" w:sz="4" w:space="0" w:color="auto"/>
              <w:right w:val="nil"/>
            </w:tcBorders>
            <w:tcMar>
              <w:top w:w="0" w:type="dxa"/>
              <w:left w:w="108" w:type="dxa"/>
              <w:bottom w:w="0" w:type="dxa"/>
              <w:right w:w="108" w:type="dxa"/>
            </w:tcMar>
          </w:tcPr>
          <w:p w:rsidR="008C600A" w:rsidRPr="00C00A3F" w:rsidRDefault="008C600A" w:rsidP="00886223">
            <w:pPr>
              <w:bidi w:val="0"/>
              <w:jc w:val="center"/>
              <w:rPr>
                <w:rFonts w:eastAsia="Calibri"/>
                <w:sz w:val="16"/>
                <w:szCs w:val="16"/>
                <w:rtl/>
              </w:rPr>
            </w:pPr>
          </w:p>
        </w:tc>
        <w:tc>
          <w:tcPr>
            <w:tcW w:w="2294" w:type="dxa"/>
            <w:gridSpan w:val="4"/>
            <w:tcBorders>
              <w:left w:val="nil"/>
            </w:tcBorders>
            <w:tcMar>
              <w:top w:w="0" w:type="dxa"/>
              <w:left w:w="108" w:type="dxa"/>
              <w:bottom w:w="0" w:type="dxa"/>
              <w:right w:w="108" w:type="dxa"/>
            </w:tcMar>
            <w:hideMark/>
          </w:tcPr>
          <w:p w:rsidR="008C600A" w:rsidRPr="00C32607" w:rsidRDefault="008C600A" w:rsidP="00886223">
            <w:pPr>
              <w:bidi w:val="0"/>
              <w:jc w:val="center"/>
              <w:rPr>
                <w:rFonts w:eastAsia="Calibri"/>
                <w:sz w:val="4"/>
                <w:szCs w:val="4"/>
              </w:rPr>
            </w:pPr>
          </w:p>
          <w:p w:rsidR="008C600A" w:rsidRPr="00C00A3F" w:rsidRDefault="008C600A" w:rsidP="00886223">
            <w:pPr>
              <w:bidi w:val="0"/>
              <w:jc w:val="center"/>
              <w:rPr>
                <w:rFonts w:eastAsia="Calibri"/>
                <w:sz w:val="16"/>
                <w:szCs w:val="16"/>
                <w:rtl/>
              </w:rPr>
            </w:pPr>
            <w:r w:rsidRPr="00C00A3F">
              <w:rPr>
                <w:rFonts w:eastAsia="Calibri"/>
                <w:sz w:val="16"/>
                <w:szCs w:val="16"/>
              </w:rPr>
              <w:t xml:space="preserve">R' </w:t>
            </w:r>
            <w:r w:rsidRPr="00C00A3F">
              <w:rPr>
                <w:rFonts w:eastAsia="Calibri"/>
                <w:b/>
                <w:bCs/>
                <w:sz w:val="16"/>
                <w:szCs w:val="16"/>
              </w:rPr>
              <w:t xml:space="preserve">Benzion Grossman </w:t>
            </w:r>
            <w:r w:rsidRPr="00C00A3F">
              <w:rPr>
                <w:rFonts w:eastAsia="Calibri"/>
                <w:sz w:val="16"/>
                <w:szCs w:val="16"/>
              </w:rPr>
              <w:t>z"l Tamuz 23, 5777</w:t>
            </w:r>
          </w:p>
        </w:tc>
        <w:tc>
          <w:tcPr>
            <w:tcW w:w="2530" w:type="dxa"/>
            <w:gridSpan w:val="3"/>
            <w:tcMar>
              <w:top w:w="0" w:type="dxa"/>
              <w:left w:w="108" w:type="dxa"/>
              <w:bottom w:w="0" w:type="dxa"/>
              <w:right w:w="108" w:type="dxa"/>
            </w:tcMar>
            <w:hideMark/>
          </w:tcPr>
          <w:p w:rsidR="008C600A" w:rsidRPr="00C32607" w:rsidRDefault="008C600A" w:rsidP="00886223">
            <w:pPr>
              <w:bidi w:val="0"/>
              <w:ind w:right="85"/>
              <w:contextualSpacing/>
              <w:jc w:val="center"/>
              <w:rPr>
                <w:rFonts w:eastAsia="Calibri"/>
                <w:sz w:val="4"/>
                <w:szCs w:val="4"/>
              </w:rPr>
            </w:pPr>
          </w:p>
          <w:p w:rsidR="008C600A" w:rsidRPr="00C00A3F" w:rsidRDefault="008C600A" w:rsidP="00886223">
            <w:pPr>
              <w:bidi w:val="0"/>
              <w:ind w:right="82"/>
              <w:contextualSpacing/>
              <w:jc w:val="center"/>
              <w:rPr>
                <w:rFonts w:eastAsia="Calibri"/>
                <w:sz w:val="16"/>
                <w:szCs w:val="16"/>
                <w:rtl/>
              </w:rPr>
            </w:pPr>
            <w:r w:rsidRPr="00C00A3F">
              <w:rPr>
                <w:rFonts w:eastAsia="Calibri"/>
                <w:sz w:val="16"/>
                <w:szCs w:val="16"/>
              </w:rPr>
              <w:t xml:space="preserve">R' </w:t>
            </w:r>
            <w:r w:rsidRPr="00C00A3F">
              <w:rPr>
                <w:rFonts w:eastAsia="Calibri"/>
                <w:b/>
                <w:bCs/>
                <w:sz w:val="16"/>
                <w:szCs w:val="16"/>
              </w:rPr>
              <w:t>Abraham</w:t>
            </w:r>
            <w:r w:rsidRPr="00C00A3F">
              <w:rPr>
                <w:rFonts w:eastAsia="Calibri"/>
                <w:sz w:val="16"/>
                <w:szCs w:val="16"/>
              </w:rPr>
              <w:t xml:space="preserve"> </w:t>
            </w:r>
            <w:r w:rsidRPr="00C00A3F">
              <w:rPr>
                <w:rFonts w:eastAsia="Calibri"/>
                <w:b/>
                <w:bCs/>
                <w:sz w:val="16"/>
                <w:szCs w:val="16"/>
              </w:rPr>
              <w:t>&amp; Gitta Klein</w:t>
            </w:r>
            <w:r>
              <w:rPr>
                <w:rFonts w:eastAsia="Calibri"/>
                <w:sz w:val="16"/>
                <w:szCs w:val="16"/>
              </w:rPr>
              <w:t xml:space="preserve"> z"l I</w:t>
            </w:r>
            <w:r w:rsidRPr="00C00A3F">
              <w:rPr>
                <w:rFonts w:eastAsia="Calibri"/>
                <w:sz w:val="16"/>
                <w:szCs w:val="16"/>
              </w:rPr>
              <w:t>yar 18</w:t>
            </w:r>
            <w:r w:rsidRPr="00C00A3F">
              <w:rPr>
                <w:rFonts w:eastAsia="Calibri"/>
                <w:b/>
                <w:bCs/>
                <w:sz w:val="16"/>
                <w:szCs w:val="16"/>
              </w:rPr>
              <w:t xml:space="preserve"> </w:t>
            </w:r>
            <w:r>
              <w:rPr>
                <w:rFonts w:eastAsia="Calibri"/>
                <w:b/>
                <w:bCs/>
                <w:sz w:val="16"/>
                <w:szCs w:val="16"/>
              </w:rPr>
              <w:t>/</w:t>
            </w:r>
            <w:r w:rsidRPr="00C00A3F">
              <w:rPr>
                <w:rFonts w:eastAsia="Calibri"/>
                <w:b/>
                <w:bCs/>
                <w:sz w:val="16"/>
                <w:szCs w:val="16"/>
              </w:rPr>
              <w:t xml:space="preserve"> </w:t>
            </w:r>
            <w:r w:rsidRPr="00C00A3F">
              <w:rPr>
                <w:rFonts w:eastAsia="Calibri"/>
                <w:sz w:val="16"/>
                <w:szCs w:val="16"/>
              </w:rPr>
              <w:t>Av 4</w:t>
            </w:r>
          </w:p>
        </w:tc>
        <w:tc>
          <w:tcPr>
            <w:tcW w:w="2199" w:type="dxa"/>
            <w:gridSpan w:val="4"/>
            <w:tcMar>
              <w:top w:w="0" w:type="dxa"/>
              <w:left w:w="108" w:type="dxa"/>
              <w:bottom w:w="0" w:type="dxa"/>
              <w:right w:w="108" w:type="dxa"/>
            </w:tcMar>
            <w:hideMark/>
          </w:tcPr>
          <w:p w:rsidR="008C600A" w:rsidRPr="00C32607" w:rsidRDefault="008C600A" w:rsidP="00886223">
            <w:pPr>
              <w:bidi w:val="0"/>
              <w:jc w:val="center"/>
              <w:rPr>
                <w:rFonts w:eastAsia="Calibri"/>
                <w:sz w:val="4"/>
                <w:szCs w:val="4"/>
              </w:rPr>
            </w:pPr>
          </w:p>
          <w:p w:rsidR="008C600A" w:rsidRPr="00C00A3F" w:rsidRDefault="008C600A" w:rsidP="00886223">
            <w:pPr>
              <w:bidi w:val="0"/>
              <w:jc w:val="center"/>
              <w:rPr>
                <w:rFonts w:eastAsia="Calibri"/>
                <w:sz w:val="16"/>
                <w:szCs w:val="16"/>
              </w:rPr>
            </w:pPr>
            <w:r w:rsidRPr="00C00A3F">
              <w:rPr>
                <w:rFonts w:eastAsia="Calibri"/>
                <w:sz w:val="16"/>
                <w:szCs w:val="16"/>
              </w:rPr>
              <w:t xml:space="preserve">Rav </w:t>
            </w:r>
            <w:r w:rsidRPr="00C00A3F">
              <w:rPr>
                <w:rFonts w:eastAsia="Calibri"/>
                <w:b/>
                <w:bCs/>
                <w:sz w:val="16"/>
                <w:szCs w:val="16"/>
              </w:rPr>
              <w:t>Yisrael Rozen</w:t>
            </w:r>
            <w:r w:rsidRPr="00C00A3F">
              <w:rPr>
                <w:rFonts w:eastAsia="Calibri"/>
                <w:sz w:val="16"/>
                <w:szCs w:val="16"/>
              </w:rPr>
              <w:t xml:space="preserve"> z"l</w:t>
            </w:r>
          </w:p>
          <w:p w:rsidR="008C600A" w:rsidRPr="00C00A3F" w:rsidRDefault="008C600A" w:rsidP="00886223">
            <w:pPr>
              <w:bidi w:val="0"/>
              <w:spacing w:line="264" w:lineRule="auto"/>
              <w:ind w:right="84"/>
              <w:contextualSpacing/>
              <w:jc w:val="center"/>
              <w:rPr>
                <w:rFonts w:eastAsia="Calibri"/>
                <w:sz w:val="16"/>
                <w:szCs w:val="16"/>
              </w:rPr>
            </w:pPr>
            <w:r w:rsidRPr="00C00A3F">
              <w:rPr>
                <w:rFonts w:eastAsia="Calibri"/>
                <w:sz w:val="16"/>
                <w:szCs w:val="16"/>
              </w:rPr>
              <w:t>Cheshvan 13, 5778</w:t>
            </w:r>
          </w:p>
        </w:tc>
        <w:tc>
          <w:tcPr>
            <w:tcW w:w="2835" w:type="dxa"/>
            <w:gridSpan w:val="4"/>
            <w:tcBorders>
              <w:right w:val="nil"/>
            </w:tcBorders>
            <w:tcMar>
              <w:top w:w="0" w:type="dxa"/>
              <w:left w:w="108" w:type="dxa"/>
              <w:bottom w:w="0" w:type="dxa"/>
              <w:right w:w="108" w:type="dxa"/>
            </w:tcMar>
            <w:hideMark/>
          </w:tcPr>
          <w:p w:rsidR="008C600A" w:rsidRPr="00C32607" w:rsidRDefault="008C600A" w:rsidP="00886223">
            <w:pPr>
              <w:bidi w:val="0"/>
              <w:spacing w:line="264" w:lineRule="auto"/>
              <w:jc w:val="center"/>
              <w:rPr>
                <w:rFonts w:eastAsia="Calibri"/>
                <w:sz w:val="4"/>
                <w:szCs w:val="4"/>
              </w:rPr>
            </w:pPr>
          </w:p>
          <w:p w:rsidR="008C600A" w:rsidRDefault="008C600A" w:rsidP="00886223">
            <w:pPr>
              <w:bidi w:val="0"/>
              <w:spacing w:line="264" w:lineRule="auto"/>
              <w:jc w:val="center"/>
              <w:rPr>
                <w:rFonts w:eastAsia="Calibri"/>
                <w:sz w:val="16"/>
                <w:szCs w:val="16"/>
              </w:rPr>
            </w:pPr>
            <w:r w:rsidRPr="00C00A3F">
              <w:rPr>
                <w:rFonts w:eastAsia="Calibri"/>
                <w:sz w:val="16"/>
                <w:szCs w:val="16"/>
              </w:rPr>
              <w:t xml:space="preserve">Rav </w:t>
            </w:r>
            <w:r w:rsidRPr="00C00A3F">
              <w:rPr>
                <w:rFonts w:eastAsia="Calibri"/>
                <w:b/>
                <w:bCs/>
                <w:sz w:val="16"/>
                <w:szCs w:val="16"/>
              </w:rPr>
              <w:t>Asher</w:t>
            </w:r>
            <w:r w:rsidRPr="00C00A3F">
              <w:rPr>
                <w:rFonts w:eastAsia="Calibri"/>
                <w:b/>
                <w:bCs/>
                <w:sz w:val="16"/>
                <w:szCs w:val="16"/>
                <w:rtl/>
              </w:rPr>
              <w:t xml:space="preserve"> </w:t>
            </w:r>
            <w:r w:rsidRPr="00C00A3F">
              <w:rPr>
                <w:rFonts w:eastAsia="Calibri"/>
                <w:b/>
                <w:bCs/>
                <w:sz w:val="16"/>
                <w:szCs w:val="16"/>
              </w:rPr>
              <w:t>&amp; Susan</w:t>
            </w:r>
            <w:r>
              <w:rPr>
                <w:rFonts w:eastAsia="Calibri"/>
                <w:b/>
                <w:bCs/>
                <w:sz w:val="16"/>
                <w:szCs w:val="16"/>
              </w:rPr>
              <w:t xml:space="preserve"> </w:t>
            </w:r>
            <w:r w:rsidRPr="00C00A3F">
              <w:rPr>
                <w:rFonts w:eastAsia="Calibri"/>
                <w:b/>
                <w:bCs/>
                <w:sz w:val="16"/>
                <w:szCs w:val="16"/>
              </w:rPr>
              <w:t>Wasserteil</w:t>
            </w:r>
            <w:r w:rsidRPr="00C00A3F">
              <w:rPr>
                <w:rFonts w:eastAsia="Calibri"/>
                <w:sz w:val="16"/>
                <w:szCs w:val="16"/>
              </w:rPr>
              <w:t xml:space="preserve"> z"l</w:t>
            </w:r>
          </w:p>
          <w:p w:rsidR="008C600A" w:rsidRPr="00C00A3F" w:rsidRDefault="008C600A" w:rsidP="00886223">
            <w:pPr>
              <w:bidi w:val="0"/>
              <w:spacing w:line="264" w:lineRule="auto"/>
              <w:jc w:val="center"/>
              <w:rPr>
                <w:rFonts w:eastAsia="Calibri"/>
                <w:sz w:val="16"/>
                <w:szCs w:val="16"/>
                <w:rtl/>
              </w:rPr>
            </w:pPr>
            <w:r w:rsidRPr="00C00A3F">
              <w:rPr>
                <w:rFonts w:eastAsia="Calibri"/>
                <w:sz w:val="16"/>
                <w:szCs w:val="16"/>
              </w:rPr>
              <w:t>Kislev 9</w:t>
            </w:r>
            <w:r>
              <w:rPr>
                <w:rFonts w:eastAsia="Calibri"/>
                <w:sz w:val="16"/>
                <w:szCs w:val="16"/>
              </w:rPr>
              <w:t xml:space="preserve"> /</w:t>
            </w:r>
            <w:r w:rsidRPr="00C00A3F">
              <w:rPr>
                <w:rFonts w:eastAsia="Calibri"/>
                <w:b/>
                <w:bCs/>
                <w:sz w:val="16"/>
                <w:szCs w:val="16"/>
              </w:rPr>
              <w:t xml:space="preserve"> </w:t>
            </w:r>
            <w:r>
              <w:rPr>
                <w:rFonts w:eastAsia="Calibri"/>
                <w:sz w:val="16"/>
                <w:szCs w:val="16"/>
              </w:rPr>
              <w:t>Elul 5780</w:t>
            </w:r>
          </w:p>
        </w:tc>
        <w:tc>
          <w:tcPr>
            <w:tcW w:w="417" w:type="dxa"/>
            <w:tcBorders>
              <w:top w:val="nil"/>
              <w:left w:val="nil"/>
              <w:bottom w:val="single" w:sz="4" w:space="0" w:color="auto"/>
              <w:right w:val="nil"/>
            </w:tcBorders>
            <w:tcMar>
              <w:top w:w="0" w:type="dxa"/>
              <w:left w:w="108" w:type="dxa"/>
              <w:bottom w:w="0" w:type="dxa"/>
              <w:right w:w="108" w:type="dxa"/>
            </w:tcMar>
            <w:vAlign w:val="center"/>
          </w:tcPr>
          <w:p w:rsidR="008C600A" w:rsidRPr="00C00A3F" w:rsidRDefault="008C600A" w:rsidP="00886223">
            <w:pPr>
              <w:bidi w:val="0"/>
              <w:jc w:val="center"/>
              <w:rPr>
                <w:rFonts w:eastAsia="Calibri"/>
                <w:b/>
                <w:bCs/>
                <w:sz w:val="6"/>
                <w:szCs w:val="6"/>
              </w:rPr>
            </w:pPr>
          </w:p>
        </w:tc>
        <w:tc>
          <w:tcPr>
            <w:tcW w:w="150" w:type="dxa"/>
            <w:gridSpan w:val="2"/>
            <w:tcBorders>
              <w:top w:val="nil"/>
              <w:left w:val="nil"/>
              <w:bottom w:val="single" w:sz="4" w:space="0" w:color="auto"/>
              <w:right w:val="nil"/>
            </w:tcBorders>
            <w:vAlign w:val="center"/>
            <w:hideMark/>
          </w:tcPr>
          <w:p w:rsidR="008C600A" w:rsidRPr="00C00A3F" w:rsidRDefault="008C600A" w:rsidP="00886223">
            <w:pPr>
              <w:bidi w:val="0"/>
              <w:rPr>
                <w:rFonts w:eastAsia="Calibri"/>
                <w:rtl/>
              </w:rPr>
            </w:pPr>
            <w:r w:rsidRPr="00C00A3F">
              <w:rPr>
                <w:rFonts w:eastAsia="Calibri" w:hint="cs"/>
                <w:rtl/>
              </w:rPr>
              <w:t> </w:t>
            </w:r>
          </w:p>
        </w:tc>
      </w:tr>
      <w:tr w:rsidR="008C600A" w:rsidRPr="00C00A3F" w:rsidTr="00690517">
        <w:trPr>
          <w:trHeight w:val="414"/>
        </w:trPr>
        <w:tc>
          <w:tcPr>
            <w:tcW w:w="1985" w:type="dxa"/>
            <w:gridSpan w:val="4"/>
            <w:tcBorders>
              <w:top w:val="single" w:sz="4" w:space="0" w:color="auto"/>
              <w:left w:val="nil"/>
              <w:bottom w:val="single" w:sz="4" w:space="0" w:color="auto"/>
            </w:tcBorders>
          </w:tcPr>
          <w:p w:rsidR="008C600A" w:rsidRPr="004C26E0" w:rsidRDefault="008C600A" w:rsidP="00886223">
            <w:pPr>
              <w:bidi w:val="0"/>
              <w:jc w:val="center"/>
              <w:rPr>
                <w:b/>
                <w:bCs/>
                <w:sz w:val="4"/>
                <w:szCs w:val="4"/>
              </w:rPr>
            </w:pPr>
          </w:p>
          <w:p w:rsidR="008C600A" w:rsidRDefault="008C600A" w:rsidP="00886223">
            <w:pPr>
              <w:bidi w:val="0"/>
              <w:jc w:val="center"/>
              <w:rPr>
                <w:sz w:val="16"/>
                <w:szCs w:val="16"/>
              </w:rPr>
            </w:pPr>
            <w:r w:rsidRPr="001210B8">
              <w:rPr>
                <w:b/>
                <w:bCs/>
                <w:sz w:val="16"/>
                <w:szCs w:val="16"/>
              </w:rPr>
              <w:t xml:space="preserve">R' Yitzchak Zev Tarshansky </w:t>
            </w:r>
            <w:r w:rsidRPr="001210B8">
              <w:rPr>
                <w:sz w:val="16"/>
                <w:szCs w:val="16"/>
              </w:rPr>
              <w:t>z"l</w:t>
            </w:r>
          </w:p>
          <w:p w:rsidR="008C600A" w:rsidRDefault="008C600A" w:rsidP="00886223">
            <w:pPr>
              <w:bidi w:val="0"/>
              <w:jc w:val="center"/>
              <w:rPr>
                <w:rtl/>
              </w:rPr>
            </w:pPr>
            <w:r w:rsidRPr="001210B8">
              <w:rPr>
                <w:sz w:val="16"/>
                <w:szCs w:val="16"/>
              </w:rPr>
              <w:t>Adar 28, 5781</w:t>
            </w:r>
          </w:p>
        </w:tc>
        <w:tc>
          <w:tcPr>
            <w:tcW w:w="3543" w:type="dxa"/>
            <w:gridSpan w:val="6"/>
            <w:tcBorders>
              <w:top w:val="single" w:sz="4" w:space="0" w:color="auto"/>
              <w:bottom w:val="single" w:sz="4" w:space="0" w:color="auto"/>
            </w:tcBorders>
            <w:tcMar>
              <w:top w:w="0" w:type="dxa"/>
              <w:left w:w="108" w:type="dxa"/>
              <w:bottom w:w="0" w:type="dxa"/>
              <w:right w:w="108" w:type="dxa"/>
            </w:tcMar>
          </w:tcPr>
          <w:p w:rsidR="008C600A" w:rsidRPr="004C26E0" w:rsidRDefault="008C600A" w:rsidP="00886223">
            <w:pPr>
              <w:bidi w:val="0"/>
              <w:spacing w:line="276" w:lineRule="auto"/>
              <w:jc w:val="center"/>
              <w:rPr>
                <w:rFonts w:eastAsia="Calibri" w:cs="David"/>
                <w:sz w:val="4"/>
                <w:szCs w:val="4"/>
              </w:rPr>
            </w:pPr>
          </w:p>
          <w:p w:rsidR="008C600A" w:rsidRPr="00A86510" w:rsidRDefault="008C600A" w:rsidP="00886223">
            <w:pPr>
              <w:bidi w:val="0"/>
              <w:spacing w:line="276" w:lineRule="auto"/>
              <w:jc w:val="center"/>
              <w:rPr>
                <w:rFonts w:eastAsia="Calibri" w:cs="David"/>
                <w:sz w:val="16"/>
                <w:szCs w:val="16"/>
              </w:rPr>
            </w:pPr>
            <w:r w:rsidRPr="00A86510">
              <w:rPr>
                <w:rFonts w:eastAsia="Calibri" w:cs="David"/>
                <w:sz w:val="16"/>
                <w:szCs w:val="16"/>
              </w:rPr>
              <w:t xml:space="preserve">In memory of </w:t>
            </w:r>
            <w:r w:rsidRPr="00A86510">
              <w:rPr>
                <w:rFonts w:eastAsia="Calibri" w:cs="David"/>
                <w:b/>
                <w:bCs/>
                <w:sz w:val="16"/>
                <w:szCs w:val="16"/>
              </w:rPr>
              <w:t>Nina Moinester</w:t>
            </w:r>
            <w:r>
              <w:rPr>
                <w:rFonts w:eastAsia="Calibri" w:cs="David"/>
                <w:sz w:val="16"/>
                <w:szCs w:val="16"/>
              </w:rPr>
              <w:t>, z"l</w:t>
            </w:r>
          </w:p>
          <w:p w:rsidR="008C600A" w:rsidRPr="00A86510" w:rsidRDefault="008C600A" w:rsidP="00886223">
            <w:pPr>
              <w:bidi w:val="0"/>
              <w:spacing w:line="276" w:lineRule="auto"/>
              <w:jc w:val="center"/>
              <w:rPr>
                <w:rFonts w:eastAsia="Calibri" w:cs="David"/>
                <w:sz w:val="16"/>
                <w:szCs w:val="16"/>
              </w:rPr>
            </w:pPr>
            <w:r w:rsidRPr="00A86510">
              <w:rPr>
                <w:rFonts w:eastAsia="Calibri" w:cs="David"/>
                <w:b/>
                <w:bCs/>
                <w:sz w:val="16"/>
                <w:szCs w:val="16"/>
              </w:rPr>
              <w:t xml:space="preserve">Nechama Osna </w:t>
            </w:r>
            <w:r w:rsidRPr="00A86510">
              <w:rPr>
                <w:rFonts w:eastAsia="Calibri" w:cs="David"/>
                <w:sz w:val="16"/>
                <w:szCs w:val="16"/>
              </w:rPr>
              <w:t xml:space="preserve">bat </w:t>
            </w:r>
            <w:r w:rsidRPr="00A86510">
              <w:rPr>
                <w:rFonts w:eastAsia="Calibri" w:cs="David"/>
                <w:b/>
                <w:bCs/>
                <w:sz w:val="16"/>
                <w:szCs w:val="16"/>
              </w:rPr>
              <w:t>Yitzhak Aharon</w:t>
            </w:r>
            <w:r w:rsidRPr="00A86510">
              <w:rPr>
                <w:rFonts w:eastAsia="Calibri" w:cs="David"/>
                <w:sz w:val="16"/>
                <w:szCs w:val="16"/>
              </w:rPr>
              <w:t xml:space="preserve"> &amp; </w:t>
            </w:r>
            <w:r w:rsidRPr="00A86510">
              <w:rPr>
                <w:rFonts w:eastAsia="Calibri" w:cs="David"/>
                <w:b/>
                <w:bCs/>
                <w:sz w:val="16"/>
                <w:szCs w:val="16"/>
              </w:rPr>
              <w:t>Doba</w:t>
            </w:r>
          </w:p>
          <w:p w:rsidR="008C600A" w:rsidRPr="00C32607" w:rsidRDefault="008C600A" w:rsidP="00886223">
            <w:pPr>
              <w:bidi w:val="0"/>
              <w:jc w:val="center"/>
              <w:rPr>
                <w:rFonts w:eastAsia="Calibri"/>
                <w:sz w:val="4"/>
                <w:szCs w:val="4"/>
              </w:rPr>
            </w:pPr>
            <w:r w:rsidRPr="00A86510">
              <w:rPr>
                <w:rFonts w:eastAsia="Calibri" w:cs="David"/>
                <w:sz w:val="16"/>
                <w:szCs w:val="16"/>
              </w:rPr>
              <w:t xml:space="preserve">Av </w:t>
            </w:r>
            <w:r>
              <w:rPr>
                <w:rFonts w:eastAsia="Calibri" w:cs="David"/>
                <w:sz w:val="16"/>
                <w:szCs w:val="16"/>
              </w:rPr>
              <w:t xml:space="preserve"> 30, </w:t>
            </w:r>
            <w:r w:rsidRPr="00A86510">
              <w:rPr>
                <w:rFonts w:eastAsia="Calibri" w:cs="David"/>
                <w:sz w:val="16"/>
                <w:szCs w:val="16"/>
              </w:rPr>
              <w:t>5781</w:t>
            </w:r>
          </w:p>
        </w:tc>
        <w:tc>
          <w:tcPr>
            <w:tcW w:w="1843" w:type="dxa"/>
            <w:gridSpan w:val="2"/>
            <w:tcBorders>
              <w:top w:val="single" w:sz="4" w:space="0" w:color="auto"/>
              <w:bottom w:val="single" w:sz="4" w:space="0" w:color="auto"/>
            </w:tcBorders>
            <w:tcMar>
              <w:top w:w="0" w:type="dxa"/>
              <w:left w:w="108" w:type="dxa"/>
              <w:bottom w:w="0" w:type="dxa"/>
              <w:right w:w="108" w:type="dxa"/>
            </w:tcMar>
          </w:tcPr>
          <w:p w:rsidR="008C600A" w:rsidRPr="004C26E0" w:rsidRDefault="008C600A" w:rsidP="00886223">
            <w:pPr>
              <w:bidi w:val="0"/>
              <w:jc w:val="center"/>
              <w:rPr>
                <w:rFonts w:eastAsia="Calibri" w:cs="David"/>
                <w:sz w:val="4"/>
                <w:szCs w:val="4"/>
              </w:rPr>
            </w:pPr>
          </w:p>
          <w:p w:rsidR="008C600A" w:rsidRDefault="008C600A" w:rsidP="00886223">
            <w:pPr>
              <w:bidi w:val="0"/>
              <w:jc w:val="center"/>
              <w:rPr>
                <w:rFonts w:eastAsia="Calibri" w:cs="David"/>
                <w:b/>
                <w:bCs/>
                <w:sz w:val="16"/>
                <w:szCs w:val="16"/>
              </w:rPr>
            </w:pPr>
            <w:r w:rsidRPr="004C26E0">
              <w:rPr>
                <w:rFonts w:eastAsia="Calibri" w:cs="David"/>
                <w:sz w:val="16"/>
                <w:szCs w:val="16"/>
              </w:rPr>
              <w:t xml:space="preserve">Rabbi Dr. </w:t>
            </w:r>
            <w:r w:rsidRPr="004C26E0">
              <w:rPr>
                <w:rFonts w:eastAsia="Calibri" w:cs="David"/>
                <w:b/>
                <w:bCs/>
                <w:sz w:val="16"/>
                <w:szCs w:val="16"/>
              </w:rPr>
              <w:t>Jerry Hochbaum</w:t>
            </w:r>
            <w:r>
              <w:rPr>
                <w:rFonts w:eastAsia="Calibri" w:cs="David"/>
                <w:b/>
                <w:bCs/>
                <w:sz w:val="16"/>
                <w:szCs w:val="16"/>
              </w:rPr>
              <w:t xml:space="preserve"> </w:t>
            </w:r>
            <w:r w:rsidRPr="00206FAF">
              <w:rPr>
                <w:rFonts w:eastAsia="Calibri" w:cs="David"/>
                <w:sz w:val="16"/>
                <w:szCs w:val="16"/>
              </w:rPr>
              <w:t>z"l</w:t>
            </w:r>
          </w:p>
          <w:p w:rsidR="008C600A" w:rsidRPr="00C32607" w:rsidRDefault="008C600A" w:rsidP="00886223">
            <w:pPr>
              <w:bidi w:val="0"/>
              <w:ind w:right="85"/>
              <w:contextualSpacing/>
              <w:jc w:val="center"/>
              <w:rPr>
                <w:rFonts w:eastAsia="Calibri"/>
                <w:sz w:val="4"/>
                <w:szCs w:val="4"/>
              </w:rPr>
            </w:pPr>
            <w:r>
              <w:rPr>
                <w:rFonts w:eastAsia="Calibri"/>
                <w:sz w:val="16"/>
                <w:szCs w:val="16"/>
              </w:rPr>
              <w:t>Adar II 17, 5782</w:t>
            </w:r>
          </w:p>
        </w:tc>
        <w:tc>
          <w:tcPr>
            <w:tcW w:w="1985" w:type="dxa"/>
            <w:gridSpan w:val="4"/>
            <w:tcBorders>
              <w:top w:val="single" w:sz="4" w:space="0" w:color="auto"/>
              <w:bottom w:val="single" w:sz="4" w:space="0" w:color="auto"/>
            </w:tcBorders>
            <w:tcMar>
              <w:top w:w="0" w:type="dxa"/>
              <w:left w:w="108" w:type="dxa"/>
              <w:bottom w:w="0" w:type="dxa"/>
              <w:right w:w="108" w:type="dxa"/>
            </w:tcMar>
          </w:tcPr>
          <w:p w:rsidR="008C600A" w:rsidRPr="004C26E0" w:rsidRDefault="008C600A" w:rsidP="00886223">
            <w:pPr>
              <w:bidi w:val="0"/>
              <w:jc w:val="center"/>
              <w:rPr>
                <w:sz w:val="4"/>
                <w:szCs w:val="4"/>
              </w:rPr>
            </w:pPr>
          </w:p>
          <w:p w:rsidR="008C600A" w:rsidRDefault="008C600A" w:rsidP="00886223">
            <w:pPr>
              <w:bidi w:val="0"/>
              <w:jc w:val="center"/>
              <w:rPr>
                <w:sz w:val="16"/>
                <w:szCs w:val="16"/>
              </w:rPr>
            </w:pPr>
            <w:r w:rsidRPr="001210B8">
              <w:rPr>
                <w:sz w:val="16"/>
                <w:szCs w:val="16"/>
              </w:rPr>
              <w:t xml:space="preserve">Rav </w:t>
            </w:r>
            <w:r w:rsidRPr="001210B8">
              <w:rPr>
                <w:b/>
                <w:bCs/>
                <w:sz w:val="16"/>
                <w:szCs w:val="16"/>
              </w:rPr>
              <w:t>Moshe Zvi (Milton) Polin</w:t>
            </w:r>
            <w:r w:rsidRPr="001210B8">
              <w:rPr>
                <w:sz w:val="16"/>
                <w:szCs w:val="16"/>
              </w:rPr>
              <w:t xml:space="preserve"> z"l</w:t>
            </w:r>
          </w:p>
          <w:p w:rsidR="008C600A" w:rsidRPr="00C32607" w:rsidRDefault="008C600A" w:rsidP="00886223">
            <w:pPr>
              <w:bidi w:val="0"/>
              <w:jc w:val="center"/>
              <w:rPr>
                <w:rFonts w:eastAsia="Calibri"/>
                <w:sz w:val="4"/>
                <w:szCs w:val="4"/>
              </w:rPr>
            </w:pPr>
            <w:r w:rsidRPr="001210B8">
              <w:rPr>
                <w:sz w:val="16"/>
                <w:szCs w:val="16"/>
              </w:rPr>
              <w:t>Tammuz 19, 5778</w:t>
            </w:r>
          </w:p>
        </w:tc>
        <w:tc>
          <w:tcPr>
            <w:tcW w:w="1701" w:type="dxa"/>
            <w:gridSpan w:val="4"/>
            <w:tcBorders>
              <w:top w:val="single" w:sz="4" w:space="0" w:color="auto"/>
              <w:bottom w:val="single" w:sz="4" w:space="0" w:color="auto"/>
              <w:right w:val="nil"/>
            </w:tcBorders>
            <w:tcMar>
              <w:top w:w="0" w:type="dxa"/>
              <w:left w:w="108" w:type="dxa"/>
              <w:bottom w:w="0" w:type="dxa"/>
              <w:right w:w="108" w:type="dxa"/>
            </w:tcMar>
          </w:tcPr>
          <w:p w:rsidR="008C600A" w:rsidRPr="004C26E0" w:rsidRDefault="008C600A" w:rsidP="00886223">
            <w:pPr>
              <w:bidi w:val="0"/>
              <w:jc w:val="center"/>
              <w:rPr>
                <w:rFonts w:eastAsia="Calibri"/>
                <w:sz w:val="4"/>
                <w:szCs w:val="4"/>
              </w:rPr>
            </w:pPr>
          </w:p>
          <w:p w:rsidR="008C600A" w:rsidRDefault="008C600A" w:rsidP="00886223">
            <w:pPr>
              <w:bidi w:val="0"/>
              <w:jc w:val="center"/>
              <w:rPr>
                <w:rFonts w:eastAsia="Calibri"/>
                <w:sz w:val="16"/>
                <w:szCs w:val="16"/>
              </w:rPr>
            </w:pPr>
            <w:r w:rsidRPr="00844119">
              <w:rPr>
                <w:rFonts w:eastAsia="Calibri"/>
                <w:sz w:val="16"/>
                <w:szCs w:val="16"/>
              </w:rPr>
              <w:t xml:space="preserve">Mrs. </w:t>
            </w:r>
            <w:r w:rsidRPr="00844119">
              <w:rPr>
                <w:rFonts w:eastAsia="Calibri"/>
                <w:b/>
                <w:bCs/>
                <w:sz w:val="16"/>
                <w:szCs w:val="16"/>
              </w:rPr>
              <w:t>Julia Koschitzky</w:t>
            </w:r>
            <w:r w:rsidRPr="00844119">
              <w:rPr>
                <w:rFonts w:eastAsia="Calibri"/>
                <w:sz w:val="16"/>
                <w:szCs w:val="16"/>
              </w:rPr>
              <w:t xml:space="preserve"> z"l</w:t>
            </w:r>
          </w:p>
          <w:p w:rsidR="008C600A" w:rsidRPr="00C00A3F" w:rsidRDefault="008C600A" w:rsidP="00886223">
            <w:pPr>
              <w:bidi w:val="0"/>
              <w:rPr>
                <w:rFonts w:eastAsia="Calibri"/>
                <w:rtl/>
              </w:rPr>
            </w:pPr>
            <w:r>
              <w:rPr>
                <w:rFonts w:eastAsia="Calibri"/>
                <w:sz w:val="16"/>
                <w:szCs w:val="16"/>
              </w:rPr>
              <w:t>Adar II 18, 5782</w:t>
            </w:r>
          </w:p>
        </w:tc>
      </w:tr>
      <w:tr w:rsidR="008C600A" w:rsidRPr="00C00A3F" w:rsidTr="00690517">
        <w:trPr>
          <w:trHeight w:val="746"/>
        </w:trPr>
        <w:tc>
          <w:tcPr>
            <w:tcW w:w="11057" w:type="dxa"/>
            <w:gridSpan w:val="20"/>
            <w:tcBorders>
              <w:top w:val="single" w:sz="4" w:space="0" w:color="auto"/>
              <w:left w:val="nil"/>
              <w:bottom w:val="nil"/>
              <w:right w:val="nil"/>
            </w:tcBorders>
          </w:tcPr>
          <w:p w:rsidR="008C600A" w:rsidRPr="004C26E0" w:rsidRDefault="008C600A" w:rsidP="00886223">
            <w:pPr>
              <w:bidi w:val="0"/>
              <w:jc w:val="center"/>
              <w:rPr>
                <w:rFonts w:eastAsia="Calibri"/>
                <w:b/>
                <w:bCs/>
                <w:sz w:val="8"/>
                <w:szCs w:val="8"/>
              </w:rPr>
            </w:pPr>
          </w:p>
          <w:p w:rsidR="00F7585C" w:rsidRDefault="008C600A" w:rsidP="000203D7">
            <w:pPr>
              <w:bidi w:val="0"/>
              <w:jc w:val="center"/>
              <w:rPr>
                <w:rFonts w:eastAsia="Calibri"/>
                <w:sz w:val="17"/>
                <w:szCs w:val="17"/>
              </w:rPr>
            </w:pPr>
            <w:r w:rsidRPr="00300138">
              <w:rPr>
                <w:rFonts w:eastAsia="Calibri"/>
                <w:sz w:val="17"/>
                <w:szCs w:val="17"/>
              </w:rPr>
              <w:t>Mrs</w:t>
            </w:r>
            <w:r w:rsidRPr="00300138">
              <w:rPr>
                <w:rFonts w:eastAsia="Calibri"/>
                <w:b/>
                <w:bCs/>
                <w:sz w:val="17"/>
                <w:szCs w:val="17"/>
              </w:rPr>
              <w:t xml:space="preserve">. Leah Meyer </w:t>
            </w:r>
            <w:r w:rsidRPr="00300138">
              <w:rPr>
                <w:rFonts w:eastAsia="Calibri"/>
                <w:sz w:val="17"/>
                <w:szCs w:val="17"/>
              </w:rPr>
              <w:t>z"l</w:t>
            </w:r>
            <w:r>
              <w:rPr>
                <w:rFonts w:eastAsia="Calibri"/>
                <w:sz w:val="17"/>
                <w:szCs w:val="17"/>
              </w:rPr>
              <w:t xml:space="preserve">   </w:t>
            </w:r>
            <w:r w:rsidRPr="00300138">
              <w:rPr>
                <w:rFonts w:eastAsia="Calibri"/>
                <w:sz w:val="17"/>
                <w:szCs w:val="17"/>
              </w:rPr>
              <w:t>Nisan 27, 5782</w:t>
            </w:r>
          </w:p>
          <w:p w:rsidR="00937C0C" w:rsidRDefault="00937C0C" w:rsidP="00937C0C">
            <w:pPr>
              <w:bidi w:val="0"/>
              <w:jc w:val="center"/>
              <w:rPr>
                <w:rFonts w:asciiTheme="minorBidi" w:hAnsiTheme="minorBidi" w:cstheme="minorBidi"/>
                <w:sz w:val="17"/>
                <w:szCs w:val="17"/>
              </w:rPr>
            </w:pPr>
            <w:r w:rsidRPr="00937C0C">
              <w:rPr>
                <w:rFonts w:asciiTheme="minorBidi" w:hAnsiTheme="minorBidi" w:cstheme="minorBidi"/>
                <w:b/>
                <w:bCs/>
                <w:sz w:val="17"/>
                <w:szCs w:val="17"/>
              </w:rPr>
              <w:t>Mr. Shmuel &amp; Rivka Brandman</w:t>
            </w:r>
            <w:r w:rsidRPr="00937C0C">
              <w:rPr>
                <w:rFonts w:asciiTheme="minorBidi" w:hAnsiTheme="minorBidi" w:cstheme="minorBidi"/>
                <w:sz w:val="17"/>
                <w:szCs w:val="17"/>
              </w:rPr>
              <w:t xml:space="preserve"> z"l Tevet 16 5783/ Iyar 8, 5781</w:t>
            </w:r>
          </w:p>
          <w:p w:rsidR="00B628C3" w:rsidRDefault="00B628C3" w:rsidP="00B628C3">
            <w:pPr>
              <w:bidi w:val="0"/>
              <w:contextualSpacing/>
              <w:jc w:val="center"/>
              <w:rPr>
                <w:b/>
                <w:bCs/>
                <w:sz w:val="17"/>
                <w:szCs w:val="17"/>
              </w:rPr>
            </w:pPr>
            <w:r w:rsidRPr="00EE25C1">
              <w:rPr>
                <w:sz w:val="17"/>
                <w:szCs w:val="17"/>
              </w:rPr>
              <w:t>Mr</w:t>
            </w:r>
            <w:r>
              <w:rPr>
                <w:b/>
                <w:bCs/>
                <w:sz w:val="17"/>
                <w:szCs w:val="17"/>
              </w:rPr>
              <w:t>.</w:t>
            </w:r>
            <w:r w:rsidRPr="00EE25C1">
              <w:rPr>
                <w:b/>
                <w:bCs/>
                <w:sz w:val="17"/>
                <w:szCs w:val="17"/>
              </w:rPr>
              <w:t xml:space="preserve"> </w:t>
            </w:r>
            <w:r w:rsidRPr="00EE25C1">
              <w:rPr>
                <w:sz w:val="17"/>
                <w:szCs w:val="17"/>
              </w:rPr>
              <w:t>Gershon (</w:t>
            </w:r>
            <w:r w:rsidRPr="00EE25C1">
              <w:rPr>
                <w:b/>
                <w:bCs/>
                <w:sz w:val="17"/>
                <w:szCs w:val="17"/>
              </w:rPr>
              <w:t>George</w:t>
            </w:r>
            <w:r w:rsidRPr="00EE25C1">
              <w:rPr>
                <w:sz w:val="17"/>
                <w:szCs w:val="17"/>
              </w:rPr>
              <w:t xml:space="preserve">) ben </w:t>
            </w:r>
            <w:r w:rsidRPr="00EE25C1">
              <w:rPr>
                <w:b/>
                <w:bCs/>
                <w:sz w:val="17"/>
                <w:szCs w:val="17"/>
              </w:rPr>
              <w:t>Chayim</w:t>
            </w:r>
            <w:r w:rsidRPr="00EE25C1">
              <w:rPr>
                <w:sz w:val="17"/>
                <w:szCs w:val="17"/>
              </w:rPr>
              <w:t xml:space="preserve"> </w:t>
            </w:r>
            <w:r w:rsidRPr="00EE25C1">
              <w:rPr>
                <w:b/>
                <w:bCs/>
                <w:sz w:val="17"/>
                <w:szCs w:val="17"/>
              </w:rPr>
              <w:t xml:space="preserve">HaCohen Kaplan </w:t>
            </w:r>
            <w:r w:rsidRPr="00EE25C1">
              <w:rPr>
                <w:sz w:val="17"/>
                <w:szCs w:val="17"/>
              </w:rPr>
              <w:t>Adar II 6</w:t>
            </w:r>
          </w:p>
          <w:p w:rsidR="00E45819" w:rsidRPr="00E45819" w:rsidRDefault="00E45819" w:rsidP="00E45819">
            <w:pPr>
              <w:bidi w:val="0"/>
              <w:jc w:val="center"/>
              <w:rPr>
                <w:b/>
                <w:bCs/>
                <w:sz w:val="18"/>
                <w:szCs w:val="18"/>
              </w:rPr>
            </w:pPr>
            <w:r w:rsidRPr="00E45819">
              <w:rPr>
                <w:b/>
                <w:bCs/>
                <w:sz w:val="18"/>
                <w:szCs w:val="18"/>
              </w:rPr>
              <w:t xml:space="preserve">Rabbi Yosef Mordechai Simcha </w:t>
            </w:r>
            <w:r w:rsidRPr="00E45819">
              <w:rPr>
                <w:sz w:val="18"/>
                <w:szCs w:val="18"/>
              </w:rPr>
              <w:t>ben</w:t>
            </w:r>
            <w:r w:rsidRPr="00E45819">
              <w:rPr>
                <w:b/>
                <w:bCs/>
                <w:sz w:val="18"/>
                <w:szCs w:val="18"/>
              </w:rPr>
              <w:t xml:space="preserve"> Bina Stern z"l</w:t>
            </w:r>
            <w:r w:rsidRPr="00E45819">
              <w:rPr>
                <w:b/>
                <w:bCs/>
                <w:sz w:val="17"/>
                <w:szCs w:val="17"/>
              </w:rPr>
              <w:t xml:space="preserve"> </w:t>
            </w:r>
            <w:r w:rsidRPr="00E45819">
              <w:rPr>
                <w:b/>
                <w:bCs/>
                <w:sz w:val="18"/>
                <w:szCs w:val="18"/>
              </w:rPr>
              <w:t xml:space="preserve"> </w:t>
            </w:r>
            <w:r w:rsidRPr="00E45819">
              <w:rPr>
                <w:sz w:val="18"/>
                <w:szCs w:val="18"/>
              </w:rPr>
              <w:t>21 Adar I, 5774</w:t>
            </w:r>
          </w:p>
          <w:p w:rsidR="00937C0C" w:rsidRPr="00937C0C" w:rsidRDefault="00937C0C" w:rsidP="00937C0C">
            <w:pPr>
              <w:shd w:val="clear" w:color="auto" w:fill="FFFFFF"/>
              <w:bidi w:val="0"/>
              <w:ind w:right="57"/>
              <w:jc w:val="center"/>
              <w:outlineLvl w:val="0"/>
              <w:rPr>
                <w:rFonts w:ascii="Times New Roman" w:hAnsi="Times New Roman" w:cs="Times New Roman"/>
                <w:sz w:val="2"/>
                <w:szCs w:val="2"/>
              </w:rPr>
            </w:pPr>
          </w:p>
          <w:p w:rsidR="00DB2A3E" w:rsidRPr="004C26E0" w:rsidRDefault="00DB2A3E" w:rsidP="00FE02EA">
            <w:pPr>
              <w:bidi w:val="0"/>
              <w:jc w:val="center"/>
            </w:pPr>
            <w:r w:rsidRPr="00C00A3F">
              <w:rPr>
                <w:rFonts w:eastAsia="Calibri"/>
                <w:b/>
                <w:bCs/>
                <w:sz w:val="18"/>
                <w:szCs w:val="18"/>
              </w:rPr>
              <w:t>Those</w:t>
            </w:r>
            <w:r w:rsidRPr="00C00A3F">
              <w:rPr>
                <w:rFonts w:eastAsia="Calibri"/>
                <w:b/>
                <w:bCs/>
                <w:sz w:val="18"/>
                <w:szCs w:val="18"/>
                <w:rtl/>
              </w:rPr>
              <w:t xml:space="preserve"> </w:t>
            </w:r>
            <w:r w:rsidRPr="00C00A3F">
              <w:rPr>
                <w:rFonts w:eastAsia="Calibri"/>
                <w:b/>
                <w:bCs/>
                <w:sz w:val="18"/>
                <w:szCs w:val="18"/>
              </w:rPr>
              <w:t>who fell in wars for</w:t>
            </w:r>
            <w:r w:rsidRPr="00C00A3F">
              <w:rPr>
                <w:rFonts w:eastAsia="Calibri"/>
                <w:b/>
                <w:bCs/>
                <w:sz w:val="18"/>
                <w:szCs w:val="18"/>
                <w:rtl/>
              </w:rPr>
              <w:t xml:space="preserve"> </w:t>
            </w:r>
            <w:r w:rsidRPr="00C00A3F">
              <w:rPr>
                <w:rFonts w:eastAsia="Calibri"/>
                <w:b/>
                <w:bCs/>
                <w:sz w:val="18"/>
                <w:szCs w:val="18"/>
              </w:rPr>
              <w:t>our homeland. May Hashem avenge their blood!</w:t>
            </w:r>
          </w:p>
          <w:p w:rsidR="00D54799" w:rsidRDefault="00D54799" w:rsidP="00D54799">
            <w:pPr>
              <w:jc w:val="center"/>
              <w:rPr>
                <w:sz w:val="18"/>
                <w:szCs w:val="18"/>
              </w:rPr>
            </w:pPr>
          </w:p>
          <w:p w:rsidR="008C600A" w:rsidRDefault="008C600A" w:rsidP="00886223">
            <w:pPr>
              <w:bidi w:val="0"/>
              <w:jc w:val="center"/>
              <w:rPr>
                <w:rFonts w:eastAsia="Calibri"/>
                <w:sz w:val="17"/>
                <w:szCs w:val="17"/>
              </w:rPr>
            </w:pPr>
          </w:p>
          <w:p w:rsidR="008C600A" w:rsidRPr="00477D8C" w:rsidRDefault="008C600A" w:rsidP="00886223">
            <w:pPr>
              <w:bidi w:val="0"/>
              <w:jc w:val="center"/>
              <w:rPr>
                <w:rFonts w:eastAsia="Calibri"/>
                <w:sz w:val="8"/>
                <w:szCs w:val="8"/>
              </w:rPr>
            </w:pPr>
          </w:p>
          <w:p w:rsidR="008C600A" w:rsidRPr="00844119" w:rsidRDefault="008C600A" w:rsidP="00886223">
            <w:pPr>
              <w:bidi w:val="0"/>
              <w:jc w:val="center"/>
              <w:rPr>
                <w:rFonts w:eastAsia="Calibri"/>
                <w:sz w:val="16"/>
                <w:szCs w:val="16"/>
              </w:rPr>
            </w:pPr>
          </w:p>
        </w:tc>
      </w:tr>
    </w:tbl>
    <w:p w:rsidR="00456844" w:rsidRDefault="00456844" w:rsidP="00456844">
      <w:pPr>
        <w:bidi w:val="0"/>
        <w:ind w:firstLine="426"/>
        <w:jc w:val="center"/>
      </w:pPr>
    </w:p>
    <w:p w:rsidR="00C958B3" w:rsidRDefault="00C958B3" w:rsidP="00C958B3">
      <w:pPr>
        <w:bidi w:val="0"/>
        <w:ind w:firstLine="426"/>
        <w:jc w:val="center"/>
      </w:pPr>
    </w:p>
    <w:p w:rsidR="00C958B3" w:rsidRDefault="00C958B3" w:rsidP="00C958B3">
      <w:pPr>
        <w:bidi w:val="0"/>
        <w:ind w:firstLine="426"/>
        <w:jc w:val="center"/>
      </w:pPr>
    </w:p>
    <w:p w:rsidR="00C958B3" w:rsidRDefault="00C958B3" w:rsidP="00C958B3">
      <w:pPr>
        <w:bidi w:val="0"/>
        <w:ind w:firstLine="426"/>
        <w:jc w:val="center"/>
      </w:pPr>
    </w:p>
    <w:p w:rsidR="008064A9" w:rsidRDefault="008064A9" w:rsidP="008064A9">
      <w:pPr>
        <w:bidi w:val="0"/>
        <w:ind w:firstLine="426"/>
        <w:jc w:val="center"/>
      </w:pPr>
    </w:p>
    <w:p w:rsidR="00F508B0" w:rsidRDefault="00F508B0" w:rsidP="00F508B0">
      <w:pPr>
        <w:bidi w:val="0"/>
        <w:ind w:firstLine="426"/>
        <w:jc w:val="center"/>
      </w:pPr>
    </w:p>
    <w:p w:rsidR="00FE02EA" w:rsidRDefault="00FE02EA" w:rsidP="00FE02EA">
      <w:pPr>
        <w:bidi w:val="0"/>
      </w:pPr>
    </w:p>
    <w:p w:rsidR="00040676" w:rsidRDefault="00456844" w:rsidP="00FE02EA">
      <w:pPr>
        <w:bidi w:val="0"/>
      </w:pPr>
      <w:r>
        <w:rPr>
          <w:noProof/>
        </w:rPr>
        <w:drawing>
          <wp:anchor distT="0" distB="0" distL="114300" distR="114300" simplePos="0" relativeHeight="251676672" behindDoc="1" locked="0" layoutInCell="1" allowOverlap="1">
            <wp:simplePos x="0" y="0"/>
            <wp:positionH relativeFrom="margin">
              <wp:posOffset>1905</wp:posOffset>
            </wp:positionH>
            <wp:positionV relativeFrom="page">
              <wp:posOffset>901700</wp:posOffset>
            </wp:positionV>
            <wp:extent cx="2583180" cy="360045"/>
            <wp:effectExtent l="0" t="0" r="7620" b="1905"/>
            <wp:wrapNone/>
            <wp:docPr id="22"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583180" cy="360045"/>
                    </a:xfrm>
                    <a:prstGeom prst="rect">
                      <a:avLst/>
                    </a:prstGeom>
                  </pic:spPr>
                </pic:pic>
              </a:graphicData>
            </a:graphic>
            <wp14:sizeRelH relativeFrom="margin">
              <wp14:pctWidth>0</wp14:pctWidth>
            </wp14:sizeRelH>
          </wp:anchor>
        </w:drawing>
      </w:r>
      <w:r w:rsidR="00040676">
        <w:t>by Rav Daniel Mann</w:t>
      </w:r>
    </w:p>
    <w:p w:rsidR="00C658FD" w:rsidRDefault="00C658FD" w:rsidP="00C658FD">
      <w:pPr>
        <w:bidi w:val="0"/>
        <w:rPr>
          <w:b/>
          <w:bCs/>
          <w:color w:val="D85640"/>
          <w:sz w:val="28"/>
          <w:szCs w:val="28"/>
        </w:rPr>
      </w:pPr>
    </w:p>
    <w:p w:rsidR="00A15C41" w:rsidRPr="002822FD" w:rsidRDefault="00A15C41" w:rsidP="00A15C41">
      <w:pPr>
        <w:bidi w:val="0"/>
        <w:rPr>
          <w:b/>
          <w:bCs/>
        </w:rPr>
      </w:pPr>
      <w:r>
        <w:rPr>
          <w:b/>
          <w:bCs/>
          <w:color w:val="D85640"/>
          <w:sz w:val="28"/>
          <w:szCs w:val="28"/>
        </w:rPr>
        <w:t xml:space="preserve">Learning during </w:t>
      </w:r>
      <w:r>
        <w:rPr>
          <w:b/>
          <w:bCs/>
          <w:i/>
          <w:iCs/>
          <w:color w:val="D85640"/>
          <w:sz w:val="28"/>
          <w:szCs w:val="28"/>
        </w:rPr>
        <w:t>Kaddish</w:t>
      </w:r>
      <w:r>
        <w:rPr>
          <w:b/>
          <w:bCs/>
          <w:color w:val="D85640"/>
          <w:sz w:val="28"/>
          <w:szCs w:val="28"/>
        </w:rPr>
        <w:t xml:space="preserve"> </w:t>
      </w:r>
    </w:p>
    <w:p w:rsidR="00A15C41" w:rsidRPr="002822FD" w:rsidRDefault="00A15C41" w:rsidP="00A15C41">
      <w:pPr>
        <w:bidi w:val="0"/>
        <w:rPr>
          <w:b/>
          <w:bCs/>
          <w:color w:val="D85640"/>
        </w:rPr>
      </w:pPr>
    </w:p>
    <w:p w:rsidR="00A15C41" w:rsidRPr="00970BB7" w:rsidRDefault="00A15C41" w:rsidP="00A15C41">
      <w:pPr>
        <w:bidi w:val="0"/>
      </w:pPr>
      <w:r w:rsidRPr="00A15C41">
        <w:rPr>
          <w:b/>
          <w:bCs/>
          <w:color w:val="D85640"/>
          <w:sz w:val="24"/>
          <w:szCs w:val="24"/>
          <w:u w:val="single"/>
        </w:rPr>
        <w:t>Question</w:t>
      </w:r>
      <w:r w:rsidRPr="00A15C41">
        <w:rPr>
          <w:b/>
          <w:bCs/>
          <w:color w:val="D85640"/>
          <w:sz w:val="24"/>
          <w:szCs w:val="24"/>
        </w:rPr>
        <w:t>:</w:t>
      </w:r>
      <w:r w:rsidRPr="00A15C41">
        <w:rPr>
          <w:sz w:val="24"/>
          <w:szCs w:val="24"/>
        </w:rPr>
        <w:t xml:space="preserve"> </w:t>
      </w:r>
      <w:r>
        <w:t xml:space="preserve">I give a </w:t>
      </w:r>
      <w:r w:rsidRPr="00EA05DB">
        <w:rPr>
          <w:i/>
          <w:iCs/>
        </w:rPr>
        <w:t>shiur</w:t>
      </w:r>
      <w:r>
        <w:t xml:space="preserve"> to a few people before </w:t>
      </w:r>
      <w:r>
        <w:rPr>
          <w:i/>
          <w:iCs/>
        </w:rPr>
        <w:t>Shacharit</w:t>
      </w:r>
      <w:r>
        <w:t xml:space="preserve"> and aim to finish when </w:t>
      </w:r>
      <w:r>
        <w:rPr>
          <w:i/>
          <w:iCs/>
        </w:rPr>
        <w:t xml:space="preserve">davening </w:t>
      </w:r>
      <w:r>
        <w:t xml:space="preserve">begins, with </w:t>
      </w:r>
      <w:r w:rsidRPr="00414D8C">
        <w:rPr>
          <w:i/>
          <w:iCs/>
        </w:rPr>
        <w:t>Rabbi Yishmael</w:t>
      </w:r>
      <w:r>
        <w:t>/</w:t>
      </w:r>
      <w:r>
        <w:rPr>
          <w:i/>
          <w:iCs/>
        </w:rPr>
        <w:t>Kaddish D’Rabbanan</w:t>
      </w:r>
      <w:r>
        <w:t xml:space="preserve">. Sometimes we are not quite finished then, in which case, we try to answer </w:t>
      </w:r>
      <w:r>
        <w:rPr>
          <w:i/>
          <w:iCs/>
        </w:rPr>
        <w:t>Kaddish</w:t>
      </w:r>
      <w:r>
        <w:t xml:space="preserve">’s main recitations, although we sometimes get caught up and fail to respond. Someone complained that continuing to learn during </w:t>
      </w:r>
      <w:r>
        <w:rPr>
          <w:i/>
          <w:iCs/>
        </w:rPr>
        <w:t>Kaddish</w:t>
      </w:r>
      <w:r>
        <w:t xml:space="preserve"> is </w:t>
      </w:r>
      <w:r>
        <w:rPr>
          <w:i/>
          <w:iCs/>
        </w:rPr>
        <w:t>assur</w:t>
      </w:r>
      <w:r>
        <w:t xml:space="preserve"> and a disgrace to </w:t>
      </w:r>
      <w:r>
        <w:rPr>
          <w:i/>
          <w:iCs/>
        </w:rPr>
        <w:t>Kaddish</w:t>
      </w:r>
      <w:r>
        <w:t xml:space="preserve"> and the people listening to it. I don’t see it that way but said I would ask. </w:t>
      </w:r>
    </w:p>
    <w:p w:rsidR="00A15C41" w:rsidRPr="002C1B93" w:rsidRDefault="00A15C41" w:rsidP="00A15C41">
      <w:pPr>
        <w:bidi w:val="0"/>
      </w:pPr>
    </w:p>
    <w:p w:rsidR="00A15C41" w:rsidRPr="00C45DCB" w:rsidRDefault="00A15C41" w:rsidP="00A15C41">
      <w:pPr>
        <w:bidi w:val="0"/>
      </w:pPr>
      <w:r w:rsidRPr="00A15C41">
        <w:rPr>
          <w:b/>
          <w:bCs/>
          <w:color w:val="D85640"/>
          <w:sz w:val="24"/>
          <w:szCs w:val="24"/>
          <w:u w:val="single"/>
        </w:rPr>
        <w:t>Answer</w:t>
      </w:r>
      <w:r w:rsidRPr="00A15C41">
        <w:rPr>
          <w:b/>
          <w:bCs/>
          <w:color w:val="D85640"/>
          <w:sz w:val="24"/>
          <w:szCs w:val="24"/>
        </w:rPr>
        <w:t>:</w:t>
      </w:r>
      <w:r w:rsidRPr="00A15C41">
        <w:rPr>
          <w:sz w:val="24"/>
          <w:szCs w:val="24"/>
        </w:rPr>
        <w:t xml:space="preserve"> </w:t>
      </w:r>
      <w:r>
        <w:t xml:space="preserve">It is good that you plan to finish by </w:t>
      </w:r>
      <w:r>
        <w:rPr>
          <w:i/>
          <w:iCs/>
        </w:rPr>
        <w:t>Kaddish</w:t>
      </w:r>
      <w:r>
        <w:t xml:space="preserve">. Hopefully you learn with your </w:t>
      </w:r>
      <w:r>
        <w:rPr>
          <w:i/>
          <w:iCs/>
        </w:rPr>
        <w:t>tallit</w:t>
      </w:r>
      <w:r>
        <w:t xml:space="preserve"> and </w:t>
      </w:r>
      <w:r>
        <w:rPr>
          <w:i/>
          <w:iCs/>
        </w:rPr>
        <w:t>tefillin</w:t>
      </w:r>
      <w:r>
        <w:t xml:space="preserve"> on and have </w:t>
      </w:r>
      <w:r>
        <w:rPr>
          <w:i/>
          <w:iCs/>
        </w:rPr>
        <w:t>davened</w:t>
      </w:r>
      <w:r>
        <w:t xml:space="preserve"> up to there. It would be a shame to either need to skip parts of </w:t>
      </w:r>
      <w:r>
        <w:rPr>
          <w:i/>
          <w:iCs/>
        </w:rPr>
        <w:t>P’sukei D’zimra</w:t>
      </w:r>
      <w:r>
        <w:t xml:space="preserve">, speed through it, or be behind the </w:t>
      </w:r>
      <w:r>
        <w:rPr>
          <w:i/>
          <w:iCs/>
        </w:rPr>
        <w:t>tzibbur</w:t>
      </w:r>
      <w:r>
        <w:t xml:space="preserve">. We will focus on </w:t>
      </w:r>
      <w:r>
        <w:rPr>
          <w:i/>
          <w:iCs/>
        </w:rPr>
        <w:t>Kaddish</w:t>
      </w:r>
      <w:r>
        <w:t xml:space="preserve">, as you ask. </w:t>
      </w:r>
    </w:p>
    <w:p w:rsidR="00A15C41" w:rsidRDefault="00A15C41" w:rsidP="00A15C41">
      <w:pPr>
        <w:bidi w:val="0"/>
        <w:ind w:firstLine="426"/>
      </w:pPr>
      <w:r>
        <w:t xml:space="preserve">There are three possible objections to a </w:t>
      </w:r>
      <w:r>
        <w:rPr>
          <w:i/>
          <w:iCs/>
        </w:rPr>
        <w:t xml:space="preserve">shiur </w:t>
      </w:r>
      <w:r>
        <w:t xml:space="preserve">continuing during </w:t>
      </w:r>
      <w:r>
        <w:rPr>
          <w:i/>
          <w:iCs/>
        </w:rPr>
        <w:t>Kaddish</w:t>
      </w:r>
      <w:r>
        <w:t xml:space="preserve">: 1. Listening/answering </w:t>
      </w:r>
      <w:r>
        <w:rPr>
          <w:i/>
          <w:iCs/>
        </w:rPr>
        <w:t>Kaddish</w:t>
      </w:r>
      <w:r>
        <w:t xml:space="preserve"> has innate precedence over learning; 2. The learning can transmit one’s rejection or disregard for </w:t>
      </w:r>
      <w:r>
        <w:rPr>
          <w:i/>
          <w:iCs/>
        </w:rPr>
        <w:t>Kaddish</w:t>
      </w:r>
      <w:r>
        <w:t xml:space="preserve">’s content. 3. The learning can disturb those trying to focus on </w:t>
      </w:r>
      <w:r>
        <w:rPr>
          <w:i/>
          <w:iCs/>
        </w:rPr>
        <w:t>Kaddish</w:t>
      </w:r>
      <w:r>
        <w:t xml:space="preserve">. </w:t>
      </w:r>
    </w:p>
    <w:p w:rsidR="00A15C41" w:rsidRDefault="00A15C41" w:rsidP="00A15C41">
      <w:pPr>
        <w:bidi w:val="0"/>
        <w:ind w:firstLine="426"/>
      </w:pPr>
      <w:r w:rsidRPr="00837A5A">
        <w:t>1.</w:t>
      </w:r>
      <w:r>
        <w:t xml:space="preserve"> One may/should answer the main responses of </w:t>
      </w:r>
      <w:r>
        <w:rPr>
          <w:i/>
          <w:iCs/>
        </w:rPr>
        <w:t>Kaddish</w:t>
      </w:r>
      <w:r>
        <w:t xml:space="preserve">, </w:t>
      </w:r>
      <w:r>
        <w:rPr>
          <w:i/>
          <w:iCs/>
        </w:rPr>
        <w:t xml:space="preserve">Kedusha </w:t>
      </w:r>
      <w:r>
        <w:t xml:space="preserve">and </w:t>
      </w:r>
      <w:r>
        <w:rPr>
          <w:i/>
          <w:iCs/>
        </w:rPr>
        <w:t>Barchu</w:t>
      </w:r>
      <w:r w:rsidRPr="002C3288">
        <w:t xml:space="preserve"> </w:t>
      </w:r>
      <w:r>
        <w:t xml:space="preserve">in the midst of almost any part of </w:t>
      </w:r>
      <w:r>
        <w:rPr>
          <w:i/>
          <w:iCs/>
        </w:rPr>
        <w:t>davening</w:t>
      </w:r>
      <w:r>
        <w:t xml:space="preserve"> (Shulchan Aruch, Orach Chayim 66:3). The only debate is whether this is so if one who is </w:t>
      </w:r>
      <w:r>
        <w:rPr>
          <w:i/>
          <w:iCs/>
        </w:rPr>
        <w:t xml:space="preserve">davening </w:t>
      </w:r>
      <w:r>
        <w:t xml:space="preserve">in one </w:t>
      </w:r>
      <w:r>
        <w:rPr>
          <w:i/>
          <w:iCs/>
        </w:rPr>
        <w:t>minyan</w:t>
      </w:r>
      <w:r>
        <w:t xml:space="preserve"> should respond to what he hears from another </w:t>
      </w:r>
      <w:r>
        <w:rPr>
          <w:i/>
          <w:iCs/>
        </w:rPr>
        <w:t>minyan</w:t>
      </w:r>
      <w:r>
        <w:t xml:space="preserve">. On the one hand, there is no </w:t>
      </w:r>
      <w:r>
        <w:rPr>
          <w:i/>
          <w:iCs/>
        </w:rPr>
        <w:t xml:space="preserve">Kaddish </w:t>
      </w:r>
      <w:r w:rsidRPr="000F6A8B">
        <w:t>quota</w:t>
      </w:r>
      <w:r>
        <w:t>, so that any prompt makes responding important (Igrot Moshe III:89). Others say that the sources on non-participants responding are to permit answering, not obligating it, and so in multi-</w:t>
      </w:r>
      <w:r>
        <w:rPr>
          <w:i/>
          <w:iCs/>
        </w:rPr>
        <w:t xml:space="preserve">minyan </w:t>
      </w:r>
      <w:r>
        <w:t xml:space="preserve">locations (e.g., the </w:t>
      </w:r>
      <w:r>
        <w:rPr>
          <w:i/>
          <w:iCs/>
        </w:rPr>
        <w:t>Kotel</w:t>
      </w:r>
      <w:r>
        <w:t xml:space="preserve">) one does not have to harm his </w:t>
      </w:r>
      <w:r>
        <w:rPr>
          <w:i/>
          <w:iCs/>
        </w:rPr>
        <w:t>tefilla</w:t>
      </w:r>
      <w:r>
        <w:t xml:space="preserve"> by having his focus wander from </w:t>
      </w:r>
      <w:r>
        <w:rPr>
          <w:i/>
          <w:iCs/>
        </w:rPr>
        <w:t xml:space="preserve">minyan </w:t>
      </w:r>
      <w:r>
        <w:t xml:space="preserve">to </w:t>
      </w:r>
      <w:r>
        <w:rPr>
          <w:i/>
          <w:iCs/>
        </w:rPr>
        <w:t xml:space="preserve">minyan </w:t>
      </w:r>
      <w:r>
        <w:t>(see Tzitz Eliezer XI:3; Yabia Omer VI, OC 20).</w:t>
      </w:r>
    </w:p>
    <w:p w:rsidR="00A15C41" w:rsidRDefault="00A15C41" w:rsidP="00A15C41">
      <w:pPr>
        <w:bidi w:val="0"/>
        <w:ind w:firstLine="426"/>
      </w:pPr>
      <w:r>
        <w:t xml:space="preserve">Only the study of the loftiest scholars (see Shabbat 11a) can push off the normal requirements of </w:t>
      </w:r>
      <w:r>
        <w:rPr>
          <w:i/>
          <w:iCs/>
        </w:rPr>
        <w:t xml:space="preserve">tefilla </w:t>
      </w:r>
      <w:r>
        <w:t xml:space="preserve">(Igrot Moshe OC II:27). Some people opt to learn Torah during </w:t>
      </w:r>
      <w:r>
        <w:rPr>
          <w:i/>
          <w:iCs/>
        </w:rPr>
        <w:t>chazarat hashatz</w:t>
      </w:r>
      <w:r>
        <w:t xml:space="preserve">, and even there most </w:t>
      </w:r>
      <w:r>
        <w:rPr>
          <w:i/>
          <w:iCs/>
        </w:rPr>
        <w:t>poskim</w:t>
      </w:r>
      <w:r>
        <w:t xml:space="preserve"> oppose it (Mishna Berura 124:17; Kaf Hachayim, OC 124:16). On the other hand, the problem may be that less learned people will speak/not listen without a good reason (Mishna Berura ibid.). Therefore, some permit learning Torah in one’s head (see Dirshu 124:27). However, during </w:t>
      </w:r>
      <w:r w:rsidRPr="00EE6564">
        <w:rPr>
          <w:i/>
          <w:iCs/>
        </w:rPr>
        <w:t>Kaddish</w:t>
      </w:r>
      <w:r>
        <w:t xml:space="preserve"> and </w:t>
      </w:r>
      <w:r w:rsidRPr="00EE6564">
        <w:rPr>
          <w:i/>
          <w:iCs/>
        </w:rPr>
        <w:t>Kedusha</w:t>
      </w:r>
      <w:r>
        <w:t xml:space="preserve">, one’s mind must be only on them, not learning (Mishna Berura 125:1). </w:t>
      </w:r>
    </w:p>
    <w:p w:rsidR="00A15C41" w:rsidRDefault="00A15C41" w:rsidP="00A15C41">
      <w:pPr>
        <w:bidi w:val="0"/>
        <w:ind w:firstLine="426"/>
      </w:pPr>
      <w:r>
        <w:t xml:space="preserve">2. If one is among a </w:t>
      </w:r>
      <w:r>
        <w:rPr>
          <w:i/>
          <w:iCs/>
        </w:rPr>
        <w:t xml:space="preserve">minyan </w:t>
      </w:r>
      <w:r>
        <w:t xml:space="preserve">who are up to </w:t>
      </w:r>
      <w:r>
        <w:rPr>
          <w:i/>
          <w:iCs/>
        </w:rPr>
        <w:t>Kri’at Shema</w:t>
      </w:r>
      <w:r>
        <w:t xml:space="preserve">, he must say the </w:t>
      </w:r>
      <w:r w:rsidRPr="00B04F62">
        <w:t>first</w:t>
      </w:r>
      <w:r>
        <w:rPr>
          <w:i/>
          <w:iCs/>
        </w:rPr>
        <w:t xml:space="preserve"> pasuk</w:t>
      </w:r>
      <w:r>
        <w:t xml:space="preserve"> along with them, even if he has already recited </w:t>
      </w:r>
      <w:r>
        <w:rPr>
          <w:i/>
          <w:iCs/>
        </w:rPr>
        <w:t>Kri’at Shema</w:t>
      </w:r>
      <w:r>
        <w:t>, in order to not appear reluctant to recite his allegiance to Hashem</w:t>
      </w:r>
      <w:r w:rsidRPr="004A1889">
        <w:t xml:space="preserve"> </w:t>
      </w:r>
      <w:r>
        <w:t xml:space="preserve">(Shulchan Aruch, OC 65:2). </w:t>
      </w:r>
      <w:r>
        <w:rPr>
          <w:i/>
          <w:iCs/>
        </w:rPr>
        <w:t>Poskim</w:t>
      </w:r>
      <w:r>
        <w:t xml:space="preserve"> extend this idea to other central parts of </w:t>
      </w:r>
      <w:r>
        <w:rPr>
          <w:i/>
          <w:iCs/>
        </w:rPr>
        <w:t>davening</w:t>
      </w:r>
      <w:r>
        <w:t xml:space="preserve">, including such a major joint recitation of praise to Hashem as </w:t>
      </w:r>
      <w:r>
        <w:rPr>
          <w:i/>
          <w:iCs/>
        </w:rPr>
        <w:t>Kaddish</w:t>
      </w:r>
      <w:r>
        <w:t xml:space="preserve"> (see Igrot Moshe ibid.). When one is at a </w:t>
      </w:r>
      <w:r>
        <w:rPr>
          <w:i/>
          <w:iCs/>
        </w:rPr>
        <w:t>minyan</w:t>
      </w:r>
      <w:r>
        <w:t xml:space="preserve">, not answering a different </w:t>
      </w:r>
      <w:r>
        <w:rPr>
          <w:i/>
          <w:iCs/>
        </w:rPr>
        <w:t>minyan</w:t>
      </w:r>
      <w:r>
        <w:t xml:space="preserve"> need not look a rejection (Tzitz Eliezer ibid.). However, in your case, learning audibly in the beginning of your </w:t>
      </w:r>
      <w:r>
        <w:rPr>
          <w:i/>
          <w:iCs/>
        </w:rPr>
        <w:t xml:space="preserve">minyan </w:t>
      </w:r>
      <w:r>
        <w:t>is publicly indicating that joining everyone in declaring praise of Hashem is not at the top of your priorities, which is included in this problem.</w:t>
      </w:r>
    </w:p>
    <w:p w:rsidR="00A15C41" w:rsidRDefault="00A15C41" w:rsidP="00A15C41">
      <w:pPr>
        <w:bidi w:val="0"/>
        <w:ind w:firstLine="426"/>
      </w:pPr>
      <w:r>
        <w:t xml:space="preserve">3. The local </w:t>
      </w:r>
      <w:r w:rsidRPr="001B5BA1">
        <w:rPr>
          <w:i/>
          <w:iCs/>
        </w:rPr>
        <w:t>rav</w:t>
      </w:r>
      <w:r>
        <w:t xml:space="preserve"> or </w:t>
      </w:r>
      <w:r>
        <w:rPr>
          <w:i/>
          <w:iCs/>
        </w:rPr>
        <w:t>gabbai</w:t>
      </w:r>
      <w:r>
        <w:t xml:space="preserve"> can best consider the technical and communal elements of what is an unacceptable disturbance to others. However, the concept is generally applicable. We note that the Mishna Berura (566:12), regarding the </w:t>
      </w:r>
      <w:r>
        <w:rPr>
          <w:i/>
          <w:iCs/>
        </w:rPr>
        <w:t>minhag</w:t>
      </w:r>
      <w:r>
        <w:t xml:space="preserve"> to collect </w:t>
      </w:r>
      <w:r>
        <w:rPr>
          <w:i/>
          <w:iCs/>
        </w:rPr>
        <w:t xml:space="preserve">tzedaka </w:t>
      </w:r>
      <w:r>
        <w:t>on a fast day as a “</w:t>
      </w:r>
      <w:r>
        <w:rPr>
          <w:i/>
          <w:iCs/>
        </w:rPr>
        <w:t>kofer nefesh</w:t>
      </w:r>
      <w:r>
        <w:t xml:space="preserve">,” says that the </w:t>
      </w:r>
      <w:r>
        <w:rPr>
          <w:i/>
          <w:iCs/>
        </w:rPr>
        <w:t>gabbai</w:t>
      </w:r>
      <w:r>
        <w:t xml:space="preserve"> should not go around announcing it during </w:t>
      </w:r>
      <w:r>
        <w:rPr>
          <w:i/>
          <w:iCs/>
        </w:rPr>
        <w:t xml:space="preserve">chazarat hashatz </w:t>
      </w:r>
      <w:r>
        <w:t xml:space="preserve">because it disrupts concentration. </w:t>
      </w:r>
    </w:p>
    <w:p w:rsidR="00A15C41" w:rsidRDefault="00A15C41" w:rsidP="00A15C41">
      <w:pPr>
        <w:bidi w:val="0"/>
        <w:ind w:firstLine="426"/>
      </w:pPr>
      <w:r>
        <w:t xml:space="preserve">The remaining question is whether these matters apply to the entire </w:t>
      </w:r>
      <w:r>
        <w:rPr>
          <w:i/>
          <w:iCs/>
        </w:rPr>
        <w:t>Kaddish</w:t>
      </w:r>
      <w:r>
        <w:t xml:space="preserve"> or just the public’s responses. Regarding </w:t>
      </w:r>
      <w:r>
        <w:rPr>
          <w:i/>
          <w:iCs/>
        </w:rPr>
        <w:t>chazarat hashatz</w:t>
      </w:r>
      <w:r>
        <w:t xml:space="preserve">, </w:t>
      </w:r>
      <w:r>
        <w:rPr>
          <w:i/>
          <w:iCs/>
        </w:rPr>
        <w:t xml:space="preserve">l’chatchila </w:t>
      </w:r>
      <w:r>
        <w:t xml:space="preserve">one is to listen to every word but answering the </w:t>
      </w:r>
      <w:r>
        <w:rPr>
          <w:i/>
          <w:iCs/>
        </w:rPr>
        <w:t xml:space="preserve">berachot </w:t>
      </w:r>
      <w:r>
        <w:t xml:space="preserve">(while knowing which one is being said each time) is sufficient </w:t>
      </w:r>
      <w:r>
        <w:rPr>
          <w:i/>
          <w:iCs/>
        </w:rPr>
        <w:t>b’di’eved</w:t>
      </w:r>
      <w:r>
        <w:t xml:space="preserve"> (Mishna Berura 124:17). However, regarding </w:t>
      </w:r>
      <w:r>
        <w:rPr>
          <w:i/>
          <w:iCs/>
        </w:rPr>
        <w:t>Kaddish</w:t>
      </w:r>
      <w:r>
        <w:t xml:space="preserve">, the need to listen to every word seems stronger (Mishna Berura 125:1). </w:t>
      </w:r>
    </w:p>
    <w:p w:rsidR="00A15C41" w:rsidRPr="003907DE" w:rsidRDefault="00A15C41" w:rsidP="00A15C41">
      <w:pPr>
        <w:bidi w:val="0"/>
        <w:ind w:firstLine="426"/>
      </w:pPr>
      <w:r>
        <w:t xml:space="preserve">In terms of bottom line, your </w:t>
      </w:r>
      <w:r w:rsidRPr="00171620">
        <w:rPr>
          <w:i/>
          <w:iCs/>
        </w:rPr>
        <w:t>shul</w:t>
      </w:r>
      <w:r>
        <w:t xml:space="preserve">-mate is right. Since stopping learning “on a dime” is difficult, try to stop a little earlier, making </w:t>
      </w:r>
      <w:r>
        <w:rPr>
          <w:i/>
          <w:iCs/>
        </w:rPr>
        <w:t xml:space="preserve">Kaddish </w:t>
      </w:r>
      <w:r>
        <w:t xml:space="preserve">the </w:t>
      </w:r>
      <w:r w:rsidRPr="00235D53">
        <w:rPr>
          <w:b/>
          <w:bCs/>
        </w:rPr>
        <w:t>absolute</w:t>
      </w:r>
      <w:r>
        <w:t xml:space="preserve"> endpoint. </w:t>
      </w:r>
    </w:p>
    <w:p w:rsidR="001A2EEB" w:rsidRPr="00B1555D" w:rsidRDefault="001A2EEB" w:rsidP="001A2EEB">
      <w:pPr>
        <w:bidi w:val="0"/>
        <w:ind w:firstLine="426"/>
        <w:rPr>
          <w:rtl/>
        </w:rPr>
      </w:pPr>
    </w:p>
    <w:p w:rsidR="00B00E1C" w:rsidRDefault="00B00E1C" w:rsidP="001A2EEB">
      <w:pPr>
        <w:bidi w:val="0"/>
        <w:jc w:val="center"/>
        <w:rPr>
          <w:rFonts w:ascii="Calibri" w:hAnsi="Calibri" w:cs="Calibri"/>
          <w:b/>
          <w:bCs/>
          <w:color w:val="0070C0"/>
          <w:sz w:val="24"/>
          <w:szCs w:val="24"/>
        </w:rPr>
      </w:pPr>
      <w:r>
        <w:rPr>
          <w:b/>
          <w:bCs/>
          <w:color w:val="0070C0"/>
          <w:sz w:val="24"/>
          <w:szCs w:val="24"/>
        </w:rPr>
        <w:t>“Behind the Scenes” Zoom shiur</w:t>
      </w:r>
    </w:p>
    <w:p w:rsidR="00B00E1C" w:rsidRDefault="00B00E1C" w:rsidP="00C63F78">
      <w:pPr>
        <w:bidi w:val="0"/>
        <w:rPr>
          <w:rFonts w:asciiTheme="minorHAnsi" w:hAnsiTheme="minorHAnsi" w:cstheme="minorBid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4" w:history="1">
        <w:r>
          <w:rPr>
            <w:rStyle w:val="Hyperlink"/>
          </w:rPr>
          <w:t>info@eretzhemdah.org</w:t>
        </w:r>
      </w:hyperlink>
      <w:r>
        <w:t xml:space="preserve"> to sign up (free) or for more information on joining the group.</w:t>
      </w:r>
    </w:p>
    <w:p w:rsidR="0042646F" w:rsidRDefault="0042646F" w:rsidP="00C63F78">
      <w:pPr>
        <w:bidi w:val="0"/>
        <w:jc w:val="center"/>
        <w:rPr>
          <w:b/>
          <w:bCs/>
          <w:color w:val="C00000"/>
          <w:sz w:val="22"/>
          <w:szCs w:val="22"/>
        </w:rPr>
      </w:pPr>
    </w:p>
    <w:p w:rsidR="001D2511" w:rsidRDefault="001D2511" w:rsidP="00C63F78">
      <w:pPr>
        <w:bidi w:val="0"/>
        <w:jc w:val="center"/>
        <w:rPr>
          <w:b/>
          <w:bCs/>
          <w:color w:val="C00000"/>
          <w:sz w:val="22"/>
          <w:szCs w:val="22"/>
        </w:rPr>
      </w:pPr>
      <w:r w:rsidRPr="000F701F">
        <w:rPr>
          <w:b/>
          <w:bCs/>
          <w:color w:val="C00000"/>
          <w:sz w:val="22"/>
          <w:szCs w:val="22"/>
        </w:rPr>
        <w:t>Do not hesitate to ask any question about Jewish life, Jewish tradition or Jewish law.</w:t>
      </w:r>
    </w:p>
    <w:p w:rsidR="001D2511" w:rsidRDefault="001D2511" w:rsidP="00C63F78">
      <w:pPr>
        <w:bidi w:val="0"/>
        <w:jc w:val="center"/>
        <w:rPr>
          <w:b/>
          <w:bCs/>
          <w:color w:val="C00000"/>
          <w:sz w:val="22"/>
          <w:szCs w:val="22"/>
        </w:rPr>
      </w:pPr>
    </w:p>
    <w:p w:rsidR="001D2511" w:rsidRPr="0049411C" w:rsidRDefault="001F4E86" w:rsidP="00C63F78">
      <w:pPr>
        <w:bidi w:val="0"/>
        <w:contextualSpacing/>
        <w:jc w:val="center"/>
        <w:rPr>
          <w:sz w:val="18"/>
          <w:szCs w:val="18"/>
        </w:rPr>
      </w:pPr>
      <w:hyperlink r:id="rId15" w:history="1">
        <w:r w:rsidR="001D2511" w:rsidRPr="0049411C">
          <w:rPr>
            <w:b/>
            <w:bCs/>
            <w:noProof/>
            <w:sz w:val="18"/>
            <w:szCs w:val="18"/>
          </w:rPr>
          <w:drawing>
            <wp:inline distT="0" distB="0" distL="0" distR="0" wp14:anchorId="07EAF8A7" wp14:editId="5C51C481">
              <wp:extent cx="114300" cy="120650"/>
              <wp:effectExtent l="0" t="0" r="0" b="0"/>
              <wp:docPr id="6" name="Picture 10" descr="cid:image007.jpg@01D395E3.3D4679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id:image007.jpg@01D395E3.3D4679A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20650"/>
                      </a:xfrm>
                      <a:prstGeom prst="rect">
                        <a:avLst/>
                      </a:prstGeom>
                      <a:noFill/>
                      <a:ln>
                        <a:noFill/>
                      </a:ln>
                    </pic:spPr>
                  </pic:pic>
                </a:graphicData>
              </a:graphic>
            </wp:inline>
          </w:drawing>
        </w:r>
        <w:r w:rsidR="001D2511" w:rsidRPr="0049411C">
          <w:rPr>
            <w:rStyle w:val="Hyperlink"/>
            <w:b/>
            <w:bCs/>
            <w:sz w:val="18"/>
            <w:szCs w:val="18"/>
          </w:rPr>
          <w:t>SEND NOW!</w:t>
        </w:r>
      </w:hyperlink>
    </w:p>
    <w:p w:rsidR="00D2392D" w:rsidRDefault="00D2392D" w:rsidP="00C63F78">
      <w:pPr>
        <w:bidi w:val="0"/>
        <w:contextualSpacing/>
        <w:jc w:val="center"/>
      </w:pPr>
    </w:p>
    <w:p w:rsidR="001D2511" w:rsidRDefault="001D2511" w:rsidP="00D2392D">
      <w:pPr>
        <w:bidi w:val="0"/>
        <w:contextualSpacing/>
        <w:jc w:val="center"/>
      </w:pPr>
      <w:r>
        <w:rPr>
          <w:noProof/>
        </w:rPr>
        <w:drawing>
          <wp:inline distT="0" distB="0" distL="0" distR="0" wp14:anchorId="47EC7EA7" wp14:editId="56C394D3">
            <wp:extent cx="1256400" cy="741600"/>
            <wp:effectExtent l="0" t="0" r="1270" b="1905"/>
            <wp:docPr id="5" name="Picture 6" descr="לוגו אסק זה רביי (3)">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56400" cy="741600"/>
                    </a:xfrm>
                    <a:prstGeom prst="rect">
                      <a:avLst/>
                    </a:prstGeom>
                    <a:noFill/>
                    <a:ln>
                      <a:noFill/>
                    </a:ln>
                  </pic:spPr>
                </pic:pic>
              </a:graphicData>
            </a:graphic>
          </wp:inline>
        </w:drawing>
      </w:r>
    </w:p>
    <w:p w:rsidR="00D2392D" w:rsidRDefault="00D2392D" w:rsidP="00C63F78">
      <w:pPr>
        <w:bidi w:val="0"/>
        <w:contextualSpacing/>
      </w:pPr>
    </w:p>
    <w:p w:rsidR="00D2392D" w:rsidRDefault="00D2392D" w:rsidP="00D2392D">
      <w:pPr>
        <w:bidi w:val="0"/>
        <w:contextualSpacing/>
      </w:pPr>
    </w:p>
    <w:p w:rsidR="000A62A9" w:rsidRDefault="008224B4" w:rsidP="00D2392D">
      <w:pPr>
        <w:bidi w:val="0"/>
        <w:contextualSpacing/>
      </w:pPr>
      <w:r w:rsidRPr="00527FD4">
        <w:rPr>
          <w:noProof/>
        </w:rPr>
        <w:drawing>
          <wp:inline distT="0" distB="0" distL="0" distR="0" wp14:anchorId="47FB395F" wp14:editId="0BD4C476">
            <wp:extent cx="5852160" cy="479333"/>
            <wp:effectExtent l="0" t="0" r="0" b="0"/>
            <wp:docPr id="11" name="תמונה 11" descr="Z:\פירסום ויחסי ציבור\חמדת ימים\כותרות\Igrot HaRe'aya - Letters of Rav Ko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Z:\פירסום ויחסי ציבור\חמדת ימים\כותרות\Igrot HaRe'aya - Letters of Rav Kook.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852160" cy="479333"/>
                    </a:xfrm>
                    <a:prstGeom prst="rect">
                      <a:avLst/>
                    </a:prstGeom>
                    <a:noFill/>
                    <a:ln>
                      <a:noFill/>
                    </a:ln>
                  </pic:spPr>
                </pic:pic>
              </a:graphicData>
            </a:graphic>
          </wp:inline>
        </w:drawing>
      </w:r>
    </w:p>
    <w:p w:rsidR="000A62A9" w:rsidRDefault="000A62A9" w:rsidP="00C63F78">
      <w:pPr>
        <w:bidi w:val="0"/>
        <w:contextualSpacing/>
        <w:jc w:val="center"/>
      </w:pPr>
    </w:p>
    <w:p w:rsidR="00A15C41" w:rsidRDefault="00A15C41" w:rsidP="00A15C41">
      <w:pPr>
        <w:bidi w:val="0"/>
        <w:rPr>
          <w:b/>
          <w:bCs/>
          <w:color w:val="D85640"/>
          <w:sz w:val="28"/>
          <w:szCs w:val="28"/>
        </w:rPr>
      </w:pPr>
    </w:p>
    <w:p w:rsidR="00A15C41" w:rsidRPr="00647002" w:rsidRDefault="00A15C41" w:rsidP="00A15C41">
      <w:pPr>
        <w:bidi w:val="0"/>
        <w:rPr>
          <w:b/>
          <w:bCs/>
        </w:rPr>
      </w:pPr>
      <w:r>
        <w:rPr>
          <w:b/>
          <w:bCs/>
          <w:color w:val="D85640"/>
          <w:sz w:val="28"/>
          <w:szCs w:val="28"/>
        </w:rPr>
        <w:t xml:space="preserve">Why </w:t>
      </w:r>
      <w:r>
        <w:rPr>
          <w:b/>
          <w:bCs/>
          <w:i/>
          <w:iCs/>
          <w:color w:val="D85640"/>
          <w:sz w:val="28"/>
          <w:szCs w:val="28"/>
        </w:rPr>
        <w:t xml:space="preserve">Moshavot </w:t>
      </w:r>
      <w:r>
        <w:rPr>
          <w:b/>
          <w:bCs/>
          <w:color w:val="D85640"/>
          <w:sz w:val="28"/>
          <w:szCs w:val="28"/>
        </w:rPr>
        <w:t>Do Not Appoint Rabbis – #146 – part I</w:t>
      </w:r>
    </w:p>
    <w:p w:rsidR="00A15C41" w:rsidRDefault="00A15C41" w:rsidP="00A15C41">
      <w:pPr>
        <w:bidi w:val="0"/>
        <w:rPr>
          <w:b/>
          <w:bCs/>
          <w:color w:val="D85640"/>
          <w:sz w:val="24"/>
          <w:szCs w:val="24"/>
          <w:u w:val="single"/>
        </w:rPr>
      </w:pPr>
    </w:p>
    <w:p w:rsidR="00A15C41" w:rsidRDefault="00A15C41" w:rsidP="00A15C41">
      <w:pPr>
        <w:bidi w:val="0"/>
      </w:pPr>
      <w:r w:rsidRPr="00B951C3">
        <w:rPr>
          <w:b/>
          <w:bCs/>
          <w:color w:val="D85640"/>
          <w:sz w:val="24"/>
          <w:szCs w:val="24"/>
          <w:u w:val="single"/>
        </w:rPr>
        <w:t>Date and Place</w:t>
      </w:r>
      <w:r>
        <w:rPr>
          <w:color w:val="D85640"/>
          <w:sz w:val="24"/>
          <w:szCs w:val="24"/>
        </w:rPr>
        <w:t xml:space="preserve">: </w:t>
      </w:r>
      <w:r>
        <w:t xml:space="preserve">17 Sivan 5668 (1908), Yafo </w:t>
      </w:r>
    </w:p>
    <w:p w:rsidR="00A15C41" w:rsidRDefault="00A15C41" w:rsidP="00A15C41">
      <w:pPr>
        <w:bidi w:val="0"/>
      </w:pPr>
    </w:p>
    <w:p w:rsidR="00A15C41" w:rsidRDefault="00A15C41" w:rsidP="00A15C41">
      <w:pPr>
        <w:bidi w:val="0"/>
      </w:pPr>
      <w:r w:rsidRPr="00B951C3">
        <w:rPr>
          <w:b/>
          <w:bCs/>
          <w:color w:val="D85640"/>
          <w:sz w:val="24"/>
          <w:szCs w:val="24"/>
          <w:u w:val="single"/>
        </w:rPr>
        <w:t>Recipient</w:t>
      </w:r>
      <w:r w:rsidRPr="00DB3F7E">
        <w:rPr>
          <w:color w:val="D85640"/>
          <w:sz w:val="24"/>
          <w:szCs w:val="24"/>
        </w:rPr>
        <w:t>:</w:t>
      </w:r>
      <w:r w:rsidRPr="00DB3F7E">
        <w:rPr>
          <w:sz w:val="24"/>
          <w:szCs w:val="24"/>
        </w:rPr>
        <w:t xml:space="preserve"> </w:t>
      </w:r>
      <w:r>
        <w:t>Rav Yitzchak Isaac Halevi. We have featured letters to him several times before.</w:t>
      </w:r>
    </w:p>
    <w:p w:rsidR="00A15C41" w:rsidRDefault="00A15C41" w:rsidP="00A15C41">
      <w:pPr>
        <w:bidi w:val="0"/>
      </w:pPr>
      <w:r>
        <w:t xml:space="preserve"> </w:t>
      </w:r>
    </w:p>
    <w:p w:rsidR="00A15C41" w:rsidRDefault="00A15C41" w:rsidP="00A15C41">
      <w:pPr>
        <w:bidi w:val="0"/>
      </w:pPr>
      <w:r w:rsidRPr="00B951C3">
        <w:rPr>
          <w:b/>
          <w:bCs/>
          <w:color w:val="D85640"/>
          <w:sz w:val="24"/>
          <w:szCs w:val="24"/>
          <w:u w:val="single"/>
        </w:rPr>
        <w:t>Body</w:t>
      </w:r>
      <w:r w:rsidRPr="00DB3F7E">
        <w:rPr>
          <w:color w:val="D85640"/>
          <w:sz w:val="24"/>
          <w:szCs w:val="24"/>
        </w:rPr>
        <w:t>:</w:t>
      </w:r>
      <w:r w:rsidRPr="00DB3F7E">
        <w:rPr>
          <w:sz w:val="24"/>
          <w:szCs w:val="24"/>
        </w:rPr>
        <w:t xml:space="preserve"> </w:t>
      </w:r>
      <w:r>
        <w:t xml:space="preserve">The situation in the </w:t>
      </w:r>
      <w:r w:rsidRPr="00257C14">
        <w:rPr>
          <w:i/>
          <w:iCs/>
        </w:rPr>
        <w:t>New Yishuv</w:t>
      </w:r>
      <w:r>
        <w:rPr>
          <w:i/>
          <w:iCs/>
        </w:rPr>
        <w:t xml:space="preserve"> </w:t>
      </w:r>
      <w:r w:rsidRPr="00257C14">
        <w:t xml:space="preserve">is </w:t>
      </w:r>
      <w:r>
        <w:t xml:space="preserve">not as religiously strong as [standard, even “integrated”] Diaspora communities. In the Diaspora, as soon as the community reaches a few tens of families, they already feel the need to appoint a rabbi who can make rulings on religious matters and so that in general they will have a full Jewish structure. Here we have </w:t>
      </w:r>
      <w:r>
        <w:rPr>
          <w:i/>
          <w:iCs/>
        </w:rPr>
        <w:t xml:space="preserve">moshavot </w:t>
      </w:r>
      <w:r w:rsidRPr="00B7399D">
        <w:t>that</w:t>
      </w:r>
      <w:r>
        <w:t xml:space="preserve"> are average-size towns, with populations of more than 100 families, and they have barely even started to look to appoint a rabbi. There is only one big </w:t>
      </w:r>
      <w:r>
        <w:rPr>
          <w:i/>
          <w:iCs/>
        </w:rPr>
        <w:t>moshava</w:t>
      </w:r>
      <w:r>
        <w:t xml:space="preserve"> with a rabbi, Petach Tikva, and that was started, in the first place, by Jerusalemites from the </w:t>
      </w:r>
      <w:r w:rsidRPr="00D041CF">
        <w:rPr>
          <w:i/>
          <w:iCs/>
        </w:rPr>
        <w:t>Old Yishuv</w:t>
      </w:r>
      <w:r>
        <w:t xml:space="preserve">, and they worked on appointing a special </w:t>
      </w:r>
      <w:r>
        <w:rPr>
          <w:i/>
          <w:iCs/>
        </w:rPr>
        <w:t>rav</w:t>
      </w:r>
      <w:r>
        <w:t>.</w:t>
      </w:r>
    </w:p>
    <w:p w:rsidR="00A15C41" w:rsidRDefault="00A15C41" w:rsidP="00A15C41">
      <w:pPr>
        <w:bidi w:val="0"/>
        <w:ind w:firstLine="630"/>
      </w:pPr>
      <w:r>
        <w:t xml:space="preserve">When I started my contact with the </w:t>
      </w:r>
      <w:r>
        <w:rPr>
          <w:i/>
          <w:iCs/>
        </w:rPr>
        <w:t xml:space="preserve">moshavot </w:t>
      </w:r>
      <w:r>
        <w:t xml:space="preserve">(Rav Kook was a regional rabbi for the </w:t>
      </w:r>
      <w:r>
        <w:rPr>
          <w:i/>
          <w:iCs/>
        </w:rPr>
        <w:t>moshavot</w:t>
      </w:r>
      <w:r>
        <w:t xml:space="preserve"> in addition to being the rabbi of Yafo), I found clearly that if we had important rabbis in every </w:t>
      </w:r>
      <w:r>
        <w:rPr>
          <w:i/>
          <w:iCs/>
        </w:rPr>
        <w:t>moshava</w:t>
      </w:r>
      <w:r>
        <w:t xml:space="preserve">, the situation regarding Judaism would be on a higher level. I started to speak about appointing local rabbis, and I found that the factors that have prevented the appointment of rabbis include internal and external ones. </w:t>
      </w:r>
    </w:p>
    <w:p w:rsidR="00A15C41" w:rsidRDefault="00A15C41" w:rsidP="00A15C41">
      <w:pPr>
        <w:bidi w:val="0"/>
        <w:ind w:firstLine="630"/>
      </w:pPr>
      <w:r>
        <w:t xml:space="preserve">One of the external factors is the challenge of paying his salary, since the financial situation is weak. In some cases, the fact that the </w:t>
      </w:r>
      <w:r>
        <w:rPr>
          <w:i/>
          <w:iCs/>
        </w:rPr>
        <w:t>moshavot</w:t>
      </w:r>
      <w:r>
        <w:t xml:space="preserve"> receive financial support gets them in the habit of not paying for their communal needs from their own pockets. However, this by itself would not prevent appointments. The </w:t>
      </w:r>
      <w:r>
        <w:rPr>
          <w:i/>
          <w:iCs/>
        </w:rPr>
        <w:t>Shomrei Torah</w:t>
      </w:r>
      <w:r>
        <w:t xml:space="preserve"> organization and the </w:t>
      </w:r>
      <w:r>
        <w:rPr>
          <w:i/>
          <w:iCs/>
        </w:rPr>
        <w:t>yeshivot</w:t>
      </w:r>
      <w:r>
        <w:t xml:space="preserve"> in Yerushalayim are always ready to help and pay most of the salary. If some money is missing, every </w:t>
      </w:r>
      <w:r>
        <w:rPr>
          <w:i/>
          <w:iCs/>
        </w:rPr>
        <w:t>moshava</w:t>
      </w:r>
      <w:r>
        <w:t xml:space="preserve"> has special individuals who fear and care about Hashem, and they are always willing to give money with all their hearts, for the support of Judaism, so that it would be easy to pick up the missing amount. Thus, the main external problem is easily overcome. </w:t>
      </w:r>
    </w:p>
    <w:p w:rsidR="00A15C41" w:rsidRDefault="00A15C41" w:rsidP="00A15C41">
      <w:pPr>
        <w:bidi w:val="0"/>
        <w:ind w:firstLine="630"/>
      </w:pPr>
      <w:r>
        <w:t xml:space="preserve">The main thing is thus the internal factors. The basis of it all is that the </w:t>
      </w:r>
      <w:r>
        <w:rPr>
          <w:i/>
          <w:iCs/>
        </w:rPr>
        <w:t>New Yishuv</w:t>
      </w:r>
      <w:r>
        <w:t xml:space="preserve"> cannot stand the atmosphere, the style, and the characteristics of those trained in the </w:t>
      </w:r>
      <w:r>
        <w:rPr>
          <w:i/>
          <w:iCs/>
        </w:rPr>
        <w:t>Old Yishuv</w:t>
      </w:r>
      <w:r>
        <w:t xml:space="preserve">. This is not something that applies only to the “lightweights” who despise the Torah and the </w:t>
      </w:r>
      <w:r>
        <w:rPr>
          <w:i/>
          <w:iCs/>
        </w:rPr>
        <w:t>mitzvot</w:t>
      </w:r>
      <w:r>
        <w:t xml:space="preserve">. Rather, a large part of those [who feel this way] are fine people, people who are dedicated to Torah and have fear of Heaven. The vital movement of the </w:t>
      </w:r>
      <w:r w:rsidRPr="00257C14">
        <w:rPr>
          <w:i/>
          <w:iCs/>
        </w:rPr>
        <w:t>New Yishuv</w:t>
      </w:r>
      <w:r>
        <w:t xml:space="preserve">, with its love of life and bravery, broadness, and national pride, cannot stand the bowed back, the wrinkled faces, and the sadness which shows fright and weakness of the heart. They are bothered by the wandering eyes that show resignation and hatred of life, and they are turned off by foreign, eastern clothes. When these things join together with the weakness that accompanies poverty, it brings reactions of shock together with mockery to [a member of the </w:t>
      </w:r>
      <w:r>
        <w:rPr>
          <w:i/>
          <w:iCs/>
        </w:rPr>
        <w:t>New Yishuv</w:t>
      </w:r>
      <w:r>
        <w:t>]</w:t>
      </w:r>
      <w:r>
        <w:rPr>
          <w:i/>
          <w:iCs/>
        </w:rPr>
        <w:t xml:space="preserve"> </w:t>
      </w:r>
      <w:r>
        <w:t xml:space="preserve">who is used to European life, whether he has a little or a lot of exposure. These matters cannot be accepted in the </w:t>
      </w:r>
      <w:r w:rsidRPr="00257C14">
        <w:rPr>
          <w:i/>
          <w:iCs/>
        </w:rPr>
        <w:t>New Yishuv</w:t>
      </w:r>
      <w:r>
        <w:t xml:space="preserve"> without consternation. </w:t>
      </w:r>
    </w:p>
    <w:p w:rsidR="00A15C41" w:rsidRPr="0063475E" w:rsidRDefault="00A15C41" w:rsidP="00A15C41">
      <w:pPr>
        <w:bidi w:val="0"/>
        <w:ind w:firstLine="630"/>
      </w:pPr>
      <w:r>
        <w:t xml:space="preserve">When this is the standard style among those who were trained in the </w:t>
      </w:r>
      <w:r>
        <w:rPr>
          <w:i/>
          <w:iCs/>
        </w:rPr>
        <w:t>Old Yishuv</w:t>
      </w:r>
      <w:r>
        <w:t xml:space="preserve">, then there is great opposition among the members of the </w:t>
      </w:r>
      <w:r>
        <w:rPr>
          <w:i/>
          <w:iCs/>
        </w:rPr>
        <w:t>moshavot</w:t>
      </w:r>
      <w:r>
        <w:t xml:space="preserve"> to the idea of hiring a rabbi. When I looked into the matter, I realized that even if we can overcome this lack of compatibility, and we will force in rabbis, they will not at all bring the desired benefit, as long as the internal lack of compatibility, which is deep in man’s spirit, is not removed.</w:t>
      </w:r>
    </w:p>
    <w:p w:rsidR="008B7A2F" w:rsidRPr="006F028A" w:rsidRDefault="008B7A2F" w:rsidP="008B7A2F">
      <w:pPr>
        <w:bidi w:val="0"/>
        <w:ind w:firstLine="426"/>
      </w:pPr>
      <w:r>
        <w:t xml:space="preserve"> </w:t>
      </w:r>
    </w:p>
    <w:p w:rsidR="00A42274" w:rsidRPr="00AB6572" w:rsidRDefault="00A42274" w:rsidP="00A42274">
      <w:pPr>
        <w:bidi w:val="0"/>
        <w:ind w:firstLine="426"/>
      </w:pPr>
    </w:p>
    <w:p w:rsidR="003C6B30" w:rsidRDefault="003C6B30" w:rsidP="00C63F78">
      <w:pPr>
        <w:bidi w:val="0"/>
        <w:contextualSpacing/>
        <w:jc w:val="center"/>
        <w:rPr>
          <w:rFonts w:ascii="Times New Roman" w:hAnsi="Times New Roman" w:cs="Times New Roman"/>
          <w:color w:val="365F91"/>
          <w:sz w:val="24"/>
          <w:szCs w:val="24"/>
        </w:rPr>
      </w:pPr>
    </w:p>
    <w:p w:rsidR="00373879" w:rsidRDefault="00CC462A" w:rsidP="00A15C41">
      <w:pPr>
        <w:bidi w:val="0"/>
        <w:contextualSpacing/>
        <w:rPr>
          <w:rFonts w:ascii="Times New Roman" w:hAnsi="Times New Roman" w:cs="Times New Roman"/>
          <w:color w:val="365F91"/>
          <w:sz w:val="24"/>
          <w:szCs w:val="24"/>
        </w:rPr>
      </w:pPr>
      <w:r w:rsidRPr="00C80F0A">
        <w:rPr>
          <w:noProof/>
          <w:sz w:val="24"/>
          <w:szCs w:val="24"/>
        </w:rPr>
        <w:drawing>
          <wp:anchor distT="0" distB="0" distL="114300" distR="114300" simplePos="0" relativeHeight="251693056" behindDoc="1" locked="0" layoutInCell="1" allowOverlap="1" wp14:anchorId="1B0AD992" wp14:editId="0A4964BA">
            <wp:simplePos x="0" y="0"/>
            <wp:positionH relativeFrom="margin">
              <wp:posOffset>0</wp:posOffset>
            </wp:positionH>
            <wp:positionV relativeFrom="margin">
              <wp:posOffset>7812405</wp:posOffset>
            </wp:positionV>
            <wp:extent cx="6457950" cy="1377950"/>
            <wp:effectExtent l="0" t="0" r="0" b="0"/>
            <wp:wrapNone/>
            <wp:docPr id="1" name="Picture 1" descr="ספר חדש EN">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ספר חדש EN">
                      <a:hlinkClick r:id="rId19"/>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457950" cy="1377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15C41" w:rsidRDefault="00A15C41" w:rsidP="00A15C41">
      <w:pPr>
        <w:bidi w:val="0"/>
        <w:contextualSpacing/>
        <w:rPr>
          <w:rFonts w:ascii="Times New Roman" w:hAnsi="Times New Roman" w:cs="Times New Roman"/>
          <w:color w:val="365F91"/>
          <w:sz w:val="24"/>
          <w:szCs w:val="24"/>
        </w:rPr>
      </w:pPr>
    </w:p>
    <w:p w:rsidR="00A15C41" w:rsidRDefault="00A15C41" w:rsidP="00A15C41">
      <w:pPr>
        <w:bidi w:val="0"/>
        <w:contextualSpacing/>
        <w:rPr>
          <w:rFonts w:ascii="Times New Roman" w:hAnsi="Times New Roman" w:cs="Times New Roman"/>
          <w:color w:val="365F91"/>
          <w:sz w:val="24"/>
          <w:szCs w:val="24"/>
        </w:rPr>
      </w:pPr>
    </w:p>
    <w:p w:rsidR="00A15C41" w:rsidRDefault="00A15C41" w:rsidP="00A15C41">
      <w:pPr>
        <w:bidi w:val="0"/>
        <w:contextualSpacing/>
        <w:rPr>
          <w:rFonts w:ascii="Times New Roman" w:hAnsi="Times New Roman" w:cs="Times New Roman"/>
          <w:color w:val="365F91"/>
          <w:sz w:val="24"/>
          <w:szCs w:val="24"/>
        </w:rPr>
      </w:pPr>
    </w:p>
    <w:p w:rsidR="00A15C41" w:rsidRDefault="00A15C41" w:rsidP="00A15C41">
      <w:pPr>
        <w:bidi w:val="0"/>
        <w:contextualSpacing/>
        <w:rPr>
          <w:rFonts w:ascii="Times New Roman" w:hAnsi="Times New Roman" w:cs="Times New Roman"/>
          <w:color w:val="365F91"/>
          <w:sz w:val="24"/>
          <w:szCs w:val="24"/>
        </w:rPr>
      </w:pPr>
    </w:p>
    <w:p w:rsidR="00A15C41" w:rsidRDefault="00A15C41" w:rsidP="00A15C41">
      <w:pPr>
        <w:bidi w:val="0"/>
        <w:contextualSpacing/>
        <w:rPr>
          <w:rFonts w:ascii="Times New Roman" w:hAnsi="Times New Roman" w:cs="Times New Roman"/>
          <w:color w:val="365F91"/>
          <w:sz w:val="24"/>
          <w:szCs w:val="24"/>
        </w:rPr>
      </w:pPr>
    </w:p>
    <w:p w:rsidR="00373879" w:rsidRDefault="00373879" w:rsidP="00373879">
      <w:pPr>
        <w:bidi w:val="0"/>
        <w:contextualSpacing/>
        <w:rPr>
          <w:rFonts w:ascii="Times New Roman" w:hAnsi="Times New Roman" w:cs="Times New Roman"/>
          <w:color w:val="365F91"/>
          <w:sz w:val="24"/>
          <w:szCs w:val="24"/>
        </w:rPr>
      </w:pPr>
    </w:p>
    <w:p w:rsidR="000D0570" w:rsidRDefault="000D0570" w:rsidP="000D0570">
      <w:pPr>
        <w:bidi w:val="0"/>
        <w:contextualSpacing/>
        <w:rPr>
          <w:rFonts w:ascii="Times New Roman" w:hAnsi="Times New Roman" w:cs="Times New Roman"/>
          <w:color w:val="365F91"/>
          <w:sz w:val="24"/>
          <w:szCs w:val="24"/>
        </w:rPr>
      </w:pPr>
    </w:p>
    <w:p w:rsidR="007D0771" w:rsidRDefault="007D0771" w:rsidP="007D0771">
      <w:pPr>
        <w:bidi w:val="0"/>
        <w:contextualSpacing/>
        <w:rPr>
          <w:rFonts w:ascii="Times New Roman" w:hAnsi="Times New Roman" w:cs="Times New Roman"/>
          <w:color w:val="365F91"/>
          <w:sz w:val="24"/>
          <w:szCs w:val="24"/>
        </w:rPr>
      </w:pPr>
    </w:p>
    <w:p w:rsidR="007D0771" w:rsidRDefault="007D0771" w:rsidP="007D0771">
      <w:pPr>
        <w:bidi w:val="0"/>
        <w:contextualSpacing/>
        <w:rPr>
          <w:rFonts w:ascii="Times New Roman" w:hAnsi="Times New Roman" w:cs="Times New Roman"/>
          <w:color w:val="365F91"/>
          <w:sz w:val="24"/>
          <w:szCs w:val="24"/>
        </w:rPr>
      </w:pPr>
    </w:p>
    <w:p w:rsidR="007D0771" w:rsidRDefault="007D0771" w:rsidP="007D0771">
      <w:pPr>
        <w:bidi w:val="0"/>
        <w:contextualSpacing/>
        <w:rPr>
          <w:rFonts w:ascii="Times New Roman" w:hAnsi="Times New Roman" w:cs="Times New Roman"/>
          <w:color w:val="365F91"/>
          <w:sz w:val="24"/>
          <w:szCs w:val="24"/>
        </w:rPr>
      </w:pPr>
    </w:p>
    <w:p w:rsidR="000D0570" w:rsidRDefault="000D0570" w:rsidP="000D0570">
      <w:pPr>
        <w:bidi w:val="0"/>
        <w:contextualSpacing/>
        <w:rPr>
          <w:rFonts w:ascii="Times New Roman" w:hAnsi="Times New Roman" w:cs="Times New Roman"/>
          <w:color w:val="365F91"/>
          <w:sz w:val="24"/>
          <w:szCs w:val="24"/>
        </w:rPr>
      </w:pPr>
    </w:p>
    <w:p w:rsidR="000D0570" w:rsidRDefault="000D0570" w:rsidP="000D0570">
      <w:pPr>
        <w:bidi w:val="0"/>
        <w:contextualSpacing/>
        <w:rPr>
          <w:rFonts w:ascii="Times New Roman" w:hAnsi="Times New Roman" w:cs="Times New Roman"/>
          <w:color w:val="365F91"/>
          <w:sz w:val="24"/>
          <w:szCs w:val="24"/>
        </w:rPr>
      </w:pPr>
    </w:p>
    <w:p w:rsidR="000D0570" w:rsidRDefault="000D0570" w:rsidP="000D0570">
      <w:pPr>
        <w:bidi w:val="0"/>
        <w:contextualSpacing/>
        <w:rPr>
          <w:rFonts w:ascii="Times New Roman" w:hAnsi="Times New Roman" w:cs="Times New Roman"/>
          <w:color w:val="365F91"/>
          <w:sz w:val="24"/>
          <w:szCs w:val="24"/>
        </w:rPr>
      </w:pPr>
    </w:p>
    <w:p w:rsidR="002C42F0" w:rsidRDefault="002C42F0" w:rsidP="002C42F0">
      <w:pPr>
        <w:bidi w:val="0"/>
        <w:contextualSpacing/>
        <w:rPr>
          <w:rFonts w:ascii="Times New Roman" w:hAnsi="Times New Roman" w:cs="Times New Roman"/>
          <w:color w:val="365F91"/>
          <w:sz w:val="24"/>
          <w:szCs w:val="24"/>
        </w:rPr>
      </w:pPr>
    </w:p>
    <w:p w:rsidR="00197105" w:rsidRDefault="00197105" w:rsidP="00197105">
      <w:pPr>
        <w:bidi w:val="0"/>
        <w:contextualSpacing/>
        <w:rPr>
          <w:rFonts w:ascii="Times New Roman" w:hAnsi="Times New Roman" w:cs="Times New Roman"/>
          <w:color w:val="365F91"/>
          <w:sz w:val="24"/>
          <w:szCs w:val="24"/>
        </w:rPr>
      </w:pPr>
    </w:p>
    <w:p w:rsidR="00197105" w:rsidRDefault="00197105" w:rsidP="00197105">
      <w:pPr>
        <w:bidi w:val="0"/>
        <w:contextualSpacing/>
        <w:rPr>
          <w:rFonts w:ascii="Times New Roman" w:hAnsi="Times New Roman" w:cs="Times New Roman"/>
          <w:color w:val="365F91"/>
          <w:sz w:val="24"/>
          <w:szCs w:val="24"/>
        </w:rPr>
      </w:pPr>
    </w:p>
    <w:p w:rsidR="00D53773" w:rsidRPr="00D53773" w:rsidRDefault="00852168" w:rsidP="00D53773">
      <w:pPr>
        <w:pStyle w:val="Heading2"/>
        <w:bidi w:val="0"/>
        <w:spacing w:before="0" w:after="0"/>
        <w:rPr>
          <w:i w:val="0"/>
          <w:iCs w:val="0"/>
          <w:sz w:val="20"/>
        </w:rPr>
      </w:pPr>
      <w:r w:rsidRPr="00C80F0A">
        <w:rPr>
          <w:noProof/>
          <w:sz w:val="24"/>
          <w:szCs w:val="24"/>
        </w:rPr>
        <w:drawing>
          <wp:anchor distT="0" distB="0" distL="114300" distR="114300" simplePos="0" relativeHeight="251673600" behindDoc="1" locked="0" layoutInCell="1" allowOverlap="1">
            <wp:simplePos x="0" y="0"/>
            <wp:positionH relativeFrom="margin">
              <wp:posOffset>27305</wp:posOffset>
            </wp:positionH>
            <wp:positionV relativeFrom="page">
              <wp:posOffset>927100</wp:posOffset>
            </wp:positionV>
            <wp:extent cx="2685415" cy="348615"/>
            <wp:effectExtent l="0" t="0" r="635" b="0"/>
            <wp:wrapNone/>
            <wp:docPr id="19"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2685415" cy="348615"/>
                    </a:xfrm>
                    <a:prstGeom prst="rect">
                      <a:avLst/>
                    </a:prstGeom>
                  </pic:spPr>
                </pic:pic>
              </a:graphicData>
            </a:graphic>
            <wp14:sizeRelH relativeFrom="margin">
              <wp14:pctWidth>0</wp14:pctWidth>
            </wp14:sizeRelH>
            <wp14:sizeRelV relativeFrom="margin">
              <wp14:pctHeight>0</wp14:pctHeight>
            </wp14:sizeRelV>
          </wp:anchor>
        </w:drawing>
      </w:r>
    </w:p>
    <w:p w:rsidR="00DD0039" w:rsidRDefault="00DD0039" w:rsidP="00DD0039">
      <w:pPr>
        <w:pStyle w:val="Heading2"/>
        <w:bidi w:val="0"/>
        <w:spacing w:before="0" w:after="0"/>
        <w:rPr>
          <w:i w:val="0"/>
          <w:iCs w:val="0"/>
          <w:color w:val="D85640"/>
        </w:rPr>
      </w:pPr>
      <w:r w:rsidRPr="00DD0039">
        <w:rPr>
          <w:i w:val="0"/>
          <w:iCs w:val="0"/>
          <w:color w:val="D85640"/>
        </w:rPr>
        <w:t>Was There a Sale to Renege on? – part I</w:t>
      </w:r>
      <w:r w:rsidR="008C21E8">
        <w:rPr>
          <w:i w:val="0"/>
          <w:iCs w:val="0"/>
          <w:color w:val="D85640"/>
        </w:rPr>
        <w:t>I</w:t>
      </w:r>
    </w:p>
    <w:p w:rsidR="00DD0039" w:rsidRDefault="00DD0039" w:rsidP="00DD0039">
      <w:pPr>
        <w:pStyle w:val="Heading2"/>
        <w:spacing w:before="0" w:after="0"/>
        <w:jc w:val="right"/>
        <w:rPr>
          <w:b w:val="0"/>
          <w:bCs w:val="0"/>
          <w:i w:val="0"/>
          <w:iCs w:val="0"/>
          <w:sz w:val="20"/>
        </w:rPr>
      </w:pPr>
      <w:r w:rsidRPr="00DD0039">
        <w:rPr>
          <w:b w:val="0"/>
          <w:bCs w:val="0"/>
          <w:i w:val="0"/>
          <w:iCs w:val="0"/>
          <w:sz w:val="20"/>
        </w:rPr>
        <w:t>(based on ruling 81138 of the Eretz Hemdah-Gazit Rabbinical Courts)</w:t>
      </w:r>
    </w:p>
    <w:p w:rsidR="00DD0039" w:rsidRPr="00DD0039" w:rsidRDefault="00DD0039" w:rsidP="00DD0039">
      <w:pPr>
        <w:pStyle w:val="Heading2"/>
        <w:spacing w:before="0" w:after="0"/>
        <w:jc w:val="right"/>
        <w:rPr>
          <w:b w:val="0"/>
          <w:bCs w:val="0"/>
          <w:i w:val="0"/>
          <w:iCs w:val="0"/>
          <w:sz w:val="24"/>
        </w:rPr>
      </w:pPr>
      <w:r w:rsidRPr="00DD0039">
        <w:rPr>
          <w:b w:val="0"/>
          <w:bCs w:val="0"/>
          <w:i w:val="0"/>
          <w:iCs w:val="0"/>
          <w:sz w:val="22"/>
          <w:szCs w:val="18"/>
        </w:rPr>
        <w:t xml:space="preserve"> </w:t>
      </w:r>
    </w:p>
    <w:p w:rsidR="008C21E8" w:rsidRPr="00F01BC5" w:rsidRDefault="008C21E8" w:rsidP="008C21E8">
      <w:pPr>
        <w:rPr>
          <w:sz w:val="24"/>
          <w:rtl/>
        </w:rPr>
      </w:pPr>
    </w:p>
    <w:p w:rsidR="008C21E8" w:rsidRPr="00F01BC5" w:rsidRDefault="008C21E8" w:rsidP="008C21E8">
      <w:pPr>
        <w:bidi w:val="0"/>
      </w:pPr>
      <w:r w:rsidRPr="00F01BC5">
        <w:rPr>
          <w:b/>
          <w:bCs/>
          <w:color w:val="D85640"/>
          <w:sz w:val="24"/>
          <w:u w:val="single"/>
        </w:rPr>
        <w:t>Case</w:t>
      </w:r>
      <w:r w:rsidRPr="00F01BC5">
        <w:rPr>
          <w:b/>
          <w:bCs/>
          <w:color w:val="D85640"/>
          <w:sz w:val="24"/>
        </w:rPr>
        <w:t>:</w:t>
      </w:r>
      <w:r w:rsidRPr="00F01BC5">
        <w:t xml:space="preserve"> The plaintiff (=</w:t>
      </w:r>
      <w:r w:rsidRPr="00F01BC5">
        <w:rPr>
          <w:i/>
          <w:iCs/>
        </w:rPr>
        <w:t>pl</w:t>
      </w:r>
      <w:r w:rsidRPr="00F01BC5">
        <w:t>), a real estate investor, negotiated with the defendant (=</w:t>
      </w:r>
      <w:r w:rsidRPr="00F01BC5">
        <w:rPr>
          <w:i/>
          <w:iCs/>
        </w:rPr>
        <w:t>def</w:t>
      </w:r>
      <w:r w:rsidRPr="00F01BC5">
        <w:t xml:space="preserve">) about apartments to be built in a building under Tama 38 (strengthening and expansion of buildings). They agreed (on some level) that </w:t>
      </w:r>
      <w:r w:rsidRPr="00F01BC5">
        <w:rPr>
          <w:i/>
          <w:iCs/>
        </w:rPr>
        <w:t>pl</w:t>
      </w:r>
      <w:r w:rsidRPr="00F01BC5">
        <w:t xml:space="preserve"> would buy three apartments for 3 million NIS. The two then signed a handwritten document titled “Summary of Loan + Purchase Agreement of Apartments.” Later, they agreed that </w:t>
      </w:r>
      <w:r w:rsidRPr="00F01BC5">
        <w:rPr>
          <w:i/>
          <w:iCs/>
        </w:rPr>
        <w:t>pl</w:t>
      </w:r>
      <w:r w:rsidRPr="00F01BC5">
        <w:t xml:space="preserve"> would buy a fourth apartment for 600,000 NIS. Under the guidance of a lawyer (=</w:t>
      </w:r>
      <w:r w:rsidRPr="00F01BC5">
        <w:rPr>
          <w:i/>
          <w:iCs/>
        </w:rPr>
        <w:t>lyr</w:t>
      </w:r>
      <w:r w:rsidRPr="00F01BC5">
        <w:t xml:space="preserve">), who discussed the legal challenges, they reached an agreement of principles. Later </w:t>
      </w:r>
      <w:r w:rsidRPr="00F01BC5">
        <w:rPr>
          <w:i/>
          <w:iCs/>
        </w:rPr>
        <w:t>pl</w:t>
      </w:r>
      <w:r w:rsidRPr="00F01BC5">
        <w:t xml:space="preserve"> signed an agreement to lend 1.5 million NIS each to a company that </w:t>
      </w:r>
      <w:r w:rsidRPr="00F01BC5">
        <w:rPr>
          <w:i/>
          <w:iCs/>
        </w:rPr>
        <w:t>def</w:t>
      </w:r>
      <w:r w:rsidRPr="00F01BC5">
        <w:t xml:space="preserve"> owns and to a company which </w:t>
      </w:r>
      <w:r w:rsidRPr="00F01BC5">
        <w:rPr>
          <w:i/>
          <w:iCs/>
        </w:rPr>
        <w:t>def</w:t>
      </w:r>
      <w:r w:rsidRPr="00F01BC5">
        <w:t xml:space="preserve"> owns in partnership with another person (=</w:t>
      </w:r>
      <w:r w:rsidRPr="00F01BC5">
        <w:rPr>
          <w:i/>
          <w:iCs/>
        </w:rPr>
        <w:t>prtn</w:t>
      </w:r>
      <w:r w:rsidRPr="00F01BC5">
        <w:t xml:space="preserve">). </w:t>
      </w:r>
      <w:r w:rsidRPr="00F01BC5">
        <w:rPr>
          <w:i/>
          <w:iCs/>
        </w:rPr>
        <w:t xml:space="preserve">Lyr </w:t>
      </w:r>
      <w:r w:rsidRPr="00F01BC5">
        <w:t xml:space="preserve">testified that the reason the payment was presented as a loan, with interest and guarantees, rather than a purchase, was due to tax issues. Eventually it was supposed to have led to purchase contracts and erasure of the interest. The sides progressed close to a final agreement and payment. However, after some disagreements, and a couple of months later, </w:t>
      </w:r>
      <w:r w:rsidRPr="00F01BC5">
        <w:rPr>
          <w:i/>
          <w:iCs/>
        </w:rPr>
        <w:t>def</w:t>
      </w:r>
      <w:r w:rsidRPr="00F01BC5">
        <w:t xml:space="preserve"> returned the “loan money” with an additional sum for interest, as written in the original agreement. </w:t>
      </w:r>
      <w:r w:rsidRPr="00F01BC5">
        <w:rPr>
          <w:i/>
          <w:iCs/>
        </w:rPr>
        <w:t>Pl</w:t>
      </w:r>
      <w:r w:rsidRPr="00F01BC5">
        <w:t xml:space="preserve"> claims that the money given in relation to the loan agreement was purchase money. </w:t>
      </w:r>
      <w:r w:rsidRPr="00F01BC5">
        <w:rPr>
          <w:i/>
          <w:iCs/>
        </w:rPr>
        <w:t xml:space="preserve">Pl </w:t>
      </w:r>
      <w:r w:rsidRPr="00F01BC5">
        <w:t xml:space="preserve">brought several proofs from documents that indicate that there was really a sale, not a loan, and that their agreement is no less than a </w:t>
      </w:r>
      <w:r w:rsidRPr="00F01BC5">
        <w:rPr>
          <w:i/>
          <w:iCs/>
        </w:rPr>
        <w:t xml:space="preserve">zichron devarim </w:t>
      </w:r>
      <w:r w:rsidRPr="00F01BC5">
        <w:t xml:space="preserve">(memorandum of understanding). </w:t>
      </w:r>
      <w:r w:rsidRPr="00F01BC5">
        <w:rPr>
          <w:i/>
          <w:iCs/>
        </w:rPr>
        <w:t xml:space="preserve">Pl </w:t>
      </w:r>
      <w:r w:rsidRPr="00F01BC5">
        <w:t xml:space="preserve">wants to go through with the purchase of the four apartments. If that cannot be done, he demands a fine of 10% as written in the agreement of principles. </w:t>
      </w:r>
      <w:r w:rsidRPr="00F01BC5">
        <w:rPr>
          <w:i/>
          <w:iCs/>
        </w:rPr>
        <w:t xml:space="preserve">Def </w:t>
      </w:r>
      <w:r w:rsidRPr="00F01BC5">
        <w:t xml:space="preserve">argues that there were only advanced negotiations about the purchase, and the loan was just one stage in the process. He raised different indications (including that the agreement of principles is unsigned) that the sale had not been finalized. </w:t>
      </w:r>
      <w:r w:rsidRPr="00F01BC5">
        <w:rPr>
          <w:i/>
          <w:iCs/>
        </w:rPr>
        <w:t>Def</w:t>
      </w:r>
      <w:r w:rsidRPr="00F01BC5">
        <w:t xml:space="preserve"> also claims that </w:t>
      </w:r>
      <w:r w:rsidRPr="00F01BC5">
        <w:rPr>
          <w:i/>
          <w:iCs/>
        </w:rPr>
        <w:t>prtn</w:t>
      </w:r>
      <w:r w:rsidRPr="00F01BC5">
        <w:t xml:space="preserve"> approved only the loan agreement. </w:t>
      </w:r>
      <w:r w:rsidRPr="00F01BC5">
        <w:rPr>
          <w:i/>
          <w:iCs/>
        </w:rPr>
        <w:t>Prtn</w:t>
      </w:r>
      <w:r w:rsidRPr="00F01BC5">
        <w:t xml:space="preserve"> did not agree for </w:t>
      </w:r>
      <w:r w:rsidRPr="00F01BC5">
        <w:rPr>
          <w:i/>
          <w:iCs/>
        </w:rPr>
        <w:t>beit din</w:t>
      </w:r>
      <w:r w:rsidRPr="00F01BC5">
        <w:t xml:space="preserve"> to adjudicate.  </w:t>
      </w:r>
    </w:p>
    <w:p w:rsidR="008C21E8" w:rsidRPr="00F01BC5" w:rsidRDefault="008C21E8" w:rsidP="008C21E8">
      <w:pPr>
        <w:bidi w:val="0"/>
        <w:rPr>
          <w:sz w:val="22"/>
          <w:szCs w:val="22"/>
        </w:rPr>
      </w:pPr>
      <w:r w:rsidRPr="00F01BC5">
        <w:t xml:space="preserve">  </w:t>
      </w:r>
    </w:p>
    <w:p w:rsidR="008C21E8" w:rsidRPr="00F01BC5" w:rsidRDefault="008C21E8" w:rsidP="008C21E8">
      <w:pPr>
        <w:bidi w:val="0"/>
      </w:pPr>
      <w:r w:rsidRPr="00F01BC5">
        <w:rPr>
          <w:b/>
          <w:bCs/>
          <w:color w:val="D85640"/>
          <w:sz w:val="24"/>
          <w:szCs w:val="24"/>
          <w:u w:val="single"/>
        </w:rPr>
        <w:t>Ruling</w:t>
      </w:r>
      <w:r w:rsidRPr="00F01BC5">
        <w:rPr>
          <w:b/>
          <w:bCs/>
          <w:color w:val="D85640"/>
          <w:sz w:val="24"/>
          <w:szCs w:val="24"/>
        </w:rPr>
        <w:t>:</w:t>
      </w:r>
      <w:r w:rsidRPr="00F01BC5">
        <w:rPr>
          <w:sz w:val="22"/>
          <w:szCs w:val="22"/>
        </w:rPr>
        <w:t xml:space="preserve"> </w:t>
      </w:r>
      <w:r w:rsidRPr="00F01BC5">
        <w:t>[</w:t>
      </w:r>
      <w:r w:rsidRPr="00F01BC5">
        <w:rPr>
          <w:i/>
          <w:iCs/>
        </w:rPr>
        <w:t xml:space="preserve">Last time we saw that the “loan” was payment for a purchase but that the contract does not represent a </w:t>
      </w:r>
      <w:r w:rsidRPr="00F01BC5">
        <w:rPr>
          <w:i/>
          <w:iCs/>
          <w:u w:val="single"/>
        </w:rPr>
        <w:t>finished</w:t>
      </w:r>
      <w:r w:rsidRPr="00F01BC5">
        <w:rPr>
          <w:i/>
          <w:iCs/>
        </w:rPr>
        <w:t xml:space="preserve"> sale</w:t>
      </w:r>
      <w:r w:rsidRPr="00F01BC5">
        <w:t>.]</w:t>
      </w:r>
    </w:p>
    <w:p w:rsidR="008C21E8" w:rsidRPr="00F01BC5" w:rsidRDefault="008C21E8" w:rsidP="008C21E8">
      <w:pPr>
        <w:bidi w:val="0"/>
        <w:ind w:firstLine="540"/>
      </w:pPr>
      <w:r w:rsidRPr="00F01BC5">
        <w:t xml:space="preserve">Although the payment was presented as a loan, it was in the framework of a sale. Actually even a loan can be a fulfillment of a </w:t>
      </w:r>
      <w:r w:rsidRPr="00F01BC5">
        <w:rPr>
          <w:i/>
          <w:iCs/>
        </w:rPr>
        <w:t>kinyan kesef</w:t>
      </w:r>
      <w:r w:rsidRPr="00F01BC5">
        <w:t xml:space="preserve"> (Shulchan Aruch, Even Haezer 28:9), even if not all of the sales price is paid (ibid.</w:t>
      </w:r>
      <w:r>
        <w:t>,</w:t>
      </w:r>
      <w:r w:rsidRPr="00F01BC5">
        <w:t xml:space="preserve"> Choshen Mishpat190:2). </w:t>
      </w:r>
    </w:p>
    <w:p w:rsidR="008C21E8" w:rsidRDefault="008C21E8" w:rsidP="008C21E8">
      <w:pPr>
        <w:bidi w:val="0"/>
        <w:ind w:firstLine="540"/>
      </w:pPr>
      <w:r w:rsidRPr="00F01BC5">
        <w:t xml:space="preserve">Nevertheless, there are a few obstacles to a ruling that an enforceable sale took place. 1) </w:t>
      </w:r>
      <w:r>
        <w:rPr>
          <w:i/>
          <w:iCs/>
        </w:rPr>
        <w:t>P</w:t>
      </w:r>
      <w:r w:rsidRPr="00F01BC5">
        <w:rPr>
          <w:i/>
          <w:iCs/>
        </w:rPr>
        <w:t xml:space="preserve">rtn </w:t>
      </w:r>
      <w:r w:rsidRPr="00F01BC5">
        <w:t xml:space="preserve">did not sign on to the arbitration, and therefore even if we </w:t>
      </w:r>
      <w:r>
        <w:t xml:space="preserve">believe </w:t>
      </w:r>
      <w:r w:rsidRPr="00F01BC5">
        <w:t xml:space="preserve">the sale is binding, we could not give </w:t>
      </w:r>
      <w:r w:rsidRPr="00F01BC5">
        <w:rPr>
          <w:i/>
          <w:iCs/>
        </w:rPr>
        <w:t>pl</w:t>
      </w:r>
      <w:r w:rsidRPr="00F01BC5">
        <w:t xml:space="preserve"> the properties. </w:t>
      </w:r>
    </w:p>
    <w:p w:rsidR="008C21E8" w:rsidRPr="00F01BC5" w:rsidRDefault="008C21E8" w:rsidP="008C21E8">
      <w:pPr>
        <w:bidi w:val="0"/>
        <w:ind w:firstLine="540"/>
      </w:pPr>
      <w:r>
        <w:t xml:space="preserve">2) </w:t>
      </w:r>
      <w:r w:rsidRPr="00F01BC5">
        <w:t xml:space="preserve">Since the apartments are not yet built, the transaction is on a </w:t>
      </w:r>
      <w:r w:rsidRPr="00F01BC5">
        <w:rPr>
          <w:i/>
          <w:iCs/>
        </w:rPr>
        <w:t>davar shelo ba la’olam</w:t>
      </w:r>
      <w:r w:rsidRPr="00F01BC5">
        <w:t xml:space="preserve"> (something that </w:t>
      </w:r>
      <w:r>
        <w:t xml:space="preserve">still </w:t>
      </w:r>
      <w:r w:rsidRPr="00F01BC5">
        <w:t xml:space="preserve">does not exist or </w:t>
      </w:r>
      <w:r>
        <w:t xml:space="preserve">cannot </w:t>
      </w:r>
      <w:r w:rsidRPr="00F01BC5">
        <w:t>be transferred)</w:t>
      </w:r>
      <w:r>
        <w:t>;</w:t>
      </w:r>
      <w:r w:rsidRPr="00F01BC5">
        <w:t xml:space="preserve"> a </w:t>
      </w:r>
      <w:r w:rsidRPr="00F01BC5">
        <w:rPr>
          <w:i/>
          <w:iCs/>
        </w:rPr>
        <w:t xml:space="preserve">kinyan </w:t>
      </w:r>
      <w:r>
        <w:t xml:space="preserve">cannot </w:t>
      </w:r>
      <w:r w:rsidRPr="00F01BC5">
        <w:t xml:space="preserve">transfer </w:t>
      </w:r>
      <w:r>
        <w:t xml:space="preserve">such a thing </w:t>
      </w:r>
      <w:r w:rsidRPr="00F01BC5">
        <w:t xml:space="preserve">(ibid. 209:4). On the other hand, </w:t>
      </w:r>
      <w:r>
        <w:t xml:space="preserve">one can </w:t>
      </w:r>
      <w:r w:rsidRPr="00F01BC5">
        <w:rPr>
          <w:u w:val="single"/>
        </w:rPr>
        <w:t>obligate</w:t>
      </w:r>
      <w:r w:rsidRPr="00F01BC5">
        <w:t xml:space="preserve"> </w:t>
      </w:r>
      <w:r>
        <w:t xml:space="preserve">himself </w:t>
      </w:r>
      <w:r w:rsidRPr="00F01BC5">
        <w:t>to make a sale when it will be</w:t>
      </w:r>
      <w:r>
        <w:t xml:space="preserve"> </w:t>
      </w:r>
      <w:r w:rsidRPr="00F01BC5">
        <w:t xml:space="preserve">possible (ibid. 60:6), although there is a </w:t>
      </w:r>
      <w:r w:rsidRPr="00F01BC5">
        <w:rPr>
          <w:i/>
          <w:iCs/>
        </w:rPr>
        <w:t xml:space="preserve">machloket </w:t>
      </w:r>
      <w:r w:rsidRPr="00F01BC5">
        <w:t>(Kt</w:t>
      </w:r>
      <w:r>
        <w:t>zot</w:t>
      </w:r>
      <w:r w:rsidRPr="00F01BC5">
        <w:t xml:space="preserve"> Hachoshen 203:2 </w:t>
      </w:r>
      <w:r>
        <w:t xml:space="preserve">vs. </w:t>
      </w:r>
      <w:r w:rsidRPr="00F01BC5">
        <w:t>Netivot Hamishpat 203:6) whether it works regard</w:t>
      </w:r>
      <w:r>
        <w:t>ing</w:t>
      </w:r>
      <w:r w:rsidRPr="00F01BC5">
        <w:t xml:space="preserve"> </w:t>
      </w:r>
      <w:r>
        <w:t xml:space="preserve">the obligation </w:t>
      </w:r>
      <w:r w:rsidRPr="00F01BC5">
        <w:t>to sell a specific article.</w:t>
      </w:r>
      <w:r>
        <w:t xml:space="preserve"> </w:t>
      </w:r>
      <w:r w:rsidRPr="00F01BC5">
        <w:t>The agreement of principles use</w:t>
      </w:r>
      <w:r>
        <w:t>s</w:t>
      </w:r>
      <w:r w:rsidRPr="00F01BC5">
        <w:t xml:space="preserve"> a language of obligation to sell, but </w:t>
      </w:r>
      <w:r>
        <w:t>it is un</w:t>
      </w:r>
      <w:r w:rsidRPr="00F01BC5">
        <w:t xml:space="preserve">signed. We </w:t>
      </w:r>
      <w:r>
        <w:t xml:space="preserve">reject </w:t>
      </w:r>
      <w:r w:rsidRPr="00F01BC5">
        <w:t xml:space="preserve">the contention that sending an email of a mainly complete text of the agreement is equivalent to a signature. It is clear from the parties and the lawyer that they did not </w:t>
      </w:r>
      <w:r>
        <w:t>intend to distinguish between a</w:t>
      </w:r>
      <w:r w:rsidRPr="00F01BC5">
        <w:t xml:space="preserve"> direct </w:t>
      </w:r>
      <w:r w:rsidRPr="00F01BC5">
        <w:rPr>
          <w:i/>
          <w:iCs/>
        </w:rPr>
        <w:t>kinyan</w:t>
      </w:r>
      <w:r w:rsidRPr="00F01BC5">
        <w:t xml:space="preserve"> and </w:t>
      </w:r>
      <w:r>
        <w:t xml:space="preserve">an </w:t>
      </w:r>
      <w:r w:rsidRPr="00F01BC5">
        <w:t>obligation to sell</w:t>
      </w:r>
      <w:r>
        <w:t>.</w:t>
      </w:r>
      <w:r w:rsidRPr="00F01BC5">
        <w:t xml:space="preserve"> </w:t>
      </w:r>
      <w:r>
        <w:t>T</w:t>
      </w:r>
      <w:r w:rsidRPr="00F01BC5">
        <w:t xml:space="preserve">herefore it does not make a difference that obligation to sell is common in </w:t>
      </w:r>
      <w:r>
        <w:t xml:space="preserve">such </w:t>
      </w:r>
      <w:r w:rsidRPr="00F01BC5">
        <w:t>documents.</w:t>
      </w:r>
    </w:p>
    <w:p w:rsidR="008C21E8" w:rsidRPr="00664713" w:rsidRDefault="008C21E8" w:rsidP="008C21E8">
      <w:pPr>
        <w:bidi w:val="0"/>
        <w:ind w:firstLine="540"/>
        <w:jc w:val="center"/>
        <w:rPr>
          <w:i/>
          <w:iCs/>
          <w:rtl/>
        </w:rPr>
      </w:pPr>
      <w:r w:rsidRPr="00F01BC5">
        <w:rPr>
          <w:i/>
          <w:iCs/>
        </w:rPr>
        <w:t>We will continue next time.</w:t>
      </w:r>
    </w:p>
    <w:p w:rsidR="00A46E96" w:rsidRDefault="00A46E96" w:rsidP="008C21E8">
      <w:pPr>
        <w:pStyle w:val="PlainText"/>
        <w:rPr>
          <w:color w:val="365F91"/>
        </w:rPr>
      </w:pPr>
    </w:p>
    <w:p w:rsidR="00AE30C6" w:rsidRDefault="00AE30C6" w:rsidP="00C63F78">
      <w:pPr>
        <w:pStyle w:val="PlainText"/>
        <w:jc w:val="center"/>
      </w:pPr>
      <w:r w:rsidRPr="0028756F">
        <w:rPr>
          <w:color w:val="365F91"/>
        </w:rPr>
        <w:t>Comments or questions regarding articles can be sent to:</w:t>
      </w:r>
      <w:r>
        <w:t xml:space="preserve">  </w:t>
      </w:r>
      <w:hyperlink r:id="rId22" w:history="1">
        <w:r>
          <w:rPr>
            <w:rStyle w:val="Hyperlink"/>
          </w:rPr>
          <w:t>info@eretzhemdah.org</w:t>
        </w:r>
      </w:hyperlink>
    </w:p>
    <w:p w:rsidR="00894899" w:rsidRDefault="00894899" w:rsidP="00C63F78">
      <w:pPr>
        <w:pStyle w:val="PlainText"/>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87"/>
        <w:gridCol w:w="3588"/>
        <w:gridCol w:w="3588"/>
      </w:tblGrid>
      <w:tr w:rsidR="005C59F8" w:rsidTr="00E64D1E">
        <w:tc>
          <w:tcPr>
            <w:tcW w:w="10763" w:type="dxa"/>
            <w:gridSpan w:val="3"/>
            <w:tcBorders>
              <w:top w:val="single" w:sz="4" w:space="0" w:color="auto"/>
              <w:left w:val="single" w:sz="4" w:space="0" w:color="auto"/>
              <w:right w:val="single" w:sz="4" w:space="0" w:color="auto"/>
            </w:tcBorders>
          </w:tcPr>
          <w:p w:rsidR="005C59F8" w:rsidRDefault="005C59F8" w:rsidP="00E64D1E">
            <w:pPr>
              <w:bidi w:val="0"/>
              <w:spacing w:line="276" w:lineRule="auto"/>
              <w:contextualSpacing/>
              <w:jc w:val="center"/>
              <w:rPr>
                <w:rFonts w:ascii="Times New Roman" w:hAnsi="Times New Roman" w:cs="Times New Roman"/>
                <w:b/>
                <w:bCs/>
                <w:color w:val="1F4E79"/>
              </w:rPr>
            </w:pPr>
            <w:r w:rsidRPr="00217161">
              <w:rPr>
                <w:rFonts w:ascii="Times New Roman" w:hAnsi="Times New Roman" w:cs="Times New Roman"/>
                <w:color w:val="365F91"/>
                <w:sz w:val="24"/>
                <w:szCs w:val="24"/>
              </w:rPr>
              <w:t xml:space="preserve">We </w:t>
            </w:r>
            <w:r w:rsidRPr="00217161">
              <w:rPr>
                <w:rFonts w:ascii="Times New Roman" w:hAnsi="Times New Roman" w:cs="Times New Roman"/>
                <w:i/>
                <w:iCs/>
                <w:color w:val="365F91"/>
                <w:sz w:val="24"/>
                <w:szCs w:val="24"/>
              </w:rPr>
              <w:t>daven</w:t>
            </w:r>
            <w:r w:rsidRPr="00217161">
              <w:rPr>
                <w:rFonts w:ascii="Times New Roman" w:hAnsi="Times New Roman" w:cs="Times New Roman"/>
                <w:color w:val="365F91"/>
                <w:sz w:val="24"/>
                <w:szCs w:val="24"/>
              </w:rPr>
              <w:t xml:space="preserve"> for a complete and speedy </w:t>
            </w:r>
            <w:r w:rsidRPr="00217161">
              <w:rPr>
                <w:rFonts w:ascii="Times New Roman" w:hAnsi="Times New Roman" w:cs="Times New Roman"/>
                <w:i/>
                <w:iCs/>
                <w:color w:val="365F91"/>
                <w:sz w:val="24"/>
                <w:szCs w:val="24"/>
              </w:rPr>
              <w:t>refuah</w:t>
            </w:r>
            <w:r w:rsidRPr="00217161">
              <w:rPr>
                <w:rFonts w:ascii="Times New Roman" w:hAnsi="Times New Roman" w:cs="Times New Roman"/>
                <w:color w:val="365F91"/>
                <w:sz w:val="24"/>
                <w:szCs w:val="24"/>
              </w:rPr>
              <w:t> for</w:t>
            </w:r>
            <w:r w:rsidRPr="007705BF">
              <w:rPr>
                <w:rFonts w:ascii="Times New Roman" w:hAnsi="Times New Roman" w:cs="Times New Roman"/>
                <w:color w:val="365F91"/>
              </w:rPr>
              <w:t>:</w:t>
            </w:r>
          </w:p>
        </w:tc>
      </w:tr>
      <w:tr w:rsidR="005C59F8" w:rsidTr="00E64D1E">
        <w:tc>
          <w:tcPr>
            <w:tcW w:w="3587" w:type="dxa"/>
            <w:tcBorders>
              <w:left w:val="single" w:sz="4" w:space="0" w:color="auto"/>
            </w:tcBorders>
          </w:tcPr>
          <w:p w:rsidR="005C59F8" w:rsidRDefault="005C59F8" w:rsidP="00E64D1E">
            <w:pPr>
              <w:bidi w:val="0"/>
              <w:contextualSpacing/>
              <w:jc w:val="center"/>
              <w:rPr>
                <w:rFonts w:ascii="Times New Roman" w:hAnsi="Times New Roman" w:cs="Times New Roman"/>
                <w:color w:val="365F91"/>
                <w:sz w:val="24"/>
                <w:szCs w:val="24"/>
              </w:rPr>
            </w:pPr>
            <w:r w:rsidRPr="00C352A5">
              <w:rPr>
                <w:rFonts w:ascii="Times New Roman" w:hAnsi="Times New Roman" w:cs="Times New Roman"/>
                <w:b/>
                <w:bCs/>
                <w:color w:val="365F91"/>
              </w:rPr>
              <w:t>Nir Rephael ben Rachel Bracha</w:t>
            </w:r>
          </w:p>
        </w:tc>
        <w:tc>
          <w:tcPr>
            <w:tcW w:w="3588" w:type="dxa"/>
          </w:tcPr>
          <w:p w:rsidR="005C59F8" w:rsidRDefault="005C59F8" w:rsidP="00E64D1E">
            <w:pPr>
              <w:bidi w:val="0"/>
              <w:spacing w:line="276" w:lineRule="auto"/>
              <w:contextualSpacing/>
              <w:jc w:val="center"/>
              <w:rPr>
                <w:rFonts w:ascii="Times New Roman" w:hAnsi="Times New Roman" w:cs="Times New Roman"/>
                <w:color w:val="365F91"/>
                <w:sz w:val="24"/>
                <w:szCs w:val="24"/>
              </w:rPr>
            </w:pPr>
            <w:r w:rsidRPr="00E73B45">
              <w:rPr>
                <w:rFonts w:ascii="Times New Roman" w:hAnsi="Times New Roman" w:cs="Times New Roman"/>
                <w:b/>
                <w:bCs/>
                <w:color w:val="1F4E79"/>
              </w:rPr>
              <w:t>Arye Yitzchak ben Geula Miriam</w:t>
            </w:r>
          </w:p>
        </w:tc>
        <w:tc>
          <w:tcPr>
            <w:tcW w:w="3588" w:type="dxa"/>
            <w:tcBorders>
              <w:right w:val="single" w:sz="4" w:space="0" w:color="auto"/>
            </w:tcBorders>
          </w:tcPr>
          <w:p w:rsidR="005C59F8" w:rsidRDefault="005C59F8" w:rsidP="00E64D1E">
            <w:pPr>
              <w:bidi w:val="0"/>
              <w:contextualSpacing/>
              <w:jc w:val="center"/>
              <w:rPr>
                <w:rFonts w:ascii="Times New Roman" w:hAnsi="Times New Roman" w:cs="Times New Roman"/>
                <w:color w:val="365F91"/>
                <w:sz w:val="24"/>
                <w:szCs w:val="24"/>
              </w:rPr>
            </w:pPr>
            <w:r>
              <w:rPr>
                <w:rFonts w:ascii="Times New Roman" w:hAnsi="Times New Roman" w:cs="Times New Roman"/>
                <w:b/>
                <w:bCs/>
                <w:color w:val="1F4E79"/>
              </w:rPr>
              <w:t>Neta bat Malka</w:t>
            </w:r>
          </w:p>
        </w:tc>
      </w:tr>
      <w:tr w:rsidR="005C59F8" w:rsidTr="00E64D1E">
        <w:tc>
          <w:tcPr>
            <w:tcW w:w="3587" w:type="dxa"/>
            <w:tcBorders>
              <w:left w:val="single" w:sz="4" w:space="0" w:color="auto"/>
            </w:tcBorders>
          </w:tcPr>
          <w:p w:rsidR="005C59F8" w:rsidRDefault="002C66B2" w:rsidP="00FB3F2E">
            <w:pPr>
              <w:shd w:val="clear" w:color="auto" w:fill="FFFFFF"/>
              <w:bidi w:val="0"/>
              <w:jc w:val="center"/>
              <w:rPr>
                <w:rFonts w:ascii="Times New Roman" w:hAnsi="Times New Roman" w:cs="Times New Roman"/>
                <w:color w:val="365F91"/>
                <w:sz w:val="24"/>
                <w:szCs w:val="24"/>
              </w:rPr>
            </w:pPr>
            <w:r w:rsidRPr="002C66B2">
              <w:rPr>
                <w:rFonts w:ascii="Times New Roman" w:hAnsi="Times New Roman" w:cs="Times New Roman"/>
                <w:b/>
                <w:bCs/>
                <w:color w:val="1F4E79"/>
              </w:rPr>
              <w:t xml:space="preserve">Ori </w:t>
            </w:r>
            <w:r w:rsidRPr="002C66B2">
              <w:rPr>
                <w:rFonts w:ascii="Times New Roman" w:hAnsi="Times New Roman" w:cs="Times New Roman" w:hint="cs"/>
                <w:b/>
                <w:bCs/>
                <w:color w:val="1F4E79"/>
              </w:rPr>
              <w:t>L</w:t>
            </w:r>
            <w:r w:rsidRPr="002C66B2">
              <w:rPr>
                <w:rFonts w:ascii="Times New Roman" w:hAnsi="Times New Roman" w:cs="Times New Roman"/>
                <w:b/>
                <w:bCs/>
                <w:color w:val="1F4E79"/>
              </w:rPr>
              <w:t>eah bat Chaya Temima</w:t>
            </w:r>
          </w:p>
        </w:tc>
        <w:tc>
          <w:tcPr>
            <w:tcW w:w="3588" w:type="dxa"/>
          </w:tcPr>
          <w:p w:rsidR="005C59F8" w:rsidRPr="00E07F69" w:rsidRDefault="005C59F8" w:rsidP="00E64D1E">
            <w:pPr>
              <w:bidi w:val="0"/>
              <w:spacing w:line="276" w:lineRule="auto"/>
              <w:contextualSpacing/>
              <w:jc w:val="center"/>
              <w:rPr>
                <w:rFonts w:asciiTheme="majorBidi" w:hAnsiTheme="majorBidi" w:cstheme="majorBidi"/>
                <w:b/>
                <w:bCs/>
                <w:color w:val="365F91"/>
                <w:sz w:val="24"/>
                <w:szCs w:val="24"/>
              </w:rPr>
            </w:pPr>
            <w:r w:rsidRPr="002C66B2">
              <w:rPr>
                <w:rFonts w:asciiTheme="majorBidi" w:hAnsiTheme="majorBidi" w:cstheme="majorBidi"/>
                <w:b/>
                <w:bCs/>
                <w:color w:val="1F4E79"/>
              </w:rPr>
              <w:t>Yerachmiel ben Zlotta</w:t>
            </w:r>
            <w:r w:rsidRPr="00E07F69">
              <w:rPr>
                <w:rFonts w:asciiTheme="majorBidi" w:hAnsiTheme="majorBidi" w:cstheme="majorBidi"/>
                <w:b/>
                <w:bCs/>
                <w:color w:val="1F4E79"/>
              </w:rPr>
              <w:t xml:space="preserve"> Rivka</w:t>
            </w:r>
          </w:p>
        </w:tc>
        <w:tc>
          <w:tcPr>
            <w:tcW w:w="3588" w:type="dxa"/>
            <w:tcBorders>
              <w:right w:val="single" w:sz="4" w:space="0" w:color="auto"/>
            </w:tcBorders>
          </w:tcPr>
          <w:p w:rsidR="005C59F8" w:rsidRDefault="005C59F8" w:rsidP="00E64D1E">
            <w:pPr>
              <w:bidi w:val="0"/>
              <w:contextualSpacing/>
              <w:jc w:val="center"/>
              <w:rPr>
                <w:rFonts w:ascii="Times New Roman" w:hAnsi="Times New Roman" w:cs="Times New Roman"/>
                <w:color w:val="365F91"/>
                <w:sz w:val="24"/>
                <w:szCs w:val="24"/>
              </w:rPr>
            </w:pPr>
            <w:r w:rsidRPr="00C352A5">
              <w:rPr>
                <w:rFonts w:ascii="Times New Roman" w:hAnsi="Times New Roman" w:cs="Times New Roman"/>
                <w:b/>
                <w:bCs/>
                <w:color w:val="365F91"/>
              </w:rPr>
              <w:t>Meira bat Esther</w:t>
            </w:r>
          </w:p>
        </w:tc>
      </w:tr>
      <w:tr w:rsidR="005C59F8" w:rsidTr="00E64D1E">
        <w:tc>
          <w:tcPr>
            <w:tcW w:w="10763" w:type="dxa"/>
            <w:gridSpan w:val="3"/>
            <w:tcBorders>
              <w:left w:val="single" w:sz="4" w:space="0" w:color="auto"/>
              <w:bottom w:val="single" w:sz="4" w:space="0" w:color="auto"/>
              <w:right w:val="single" w:sz="4" w:space="0" w:color="auto"/>
            </w:tcBorders>
          </w:tcPr>
          <w:p w:rsidR="005C59F8" w:rsidRPr="00217161" w:rsidRDefault="005C59F8" w:rsidP="00E64D1E">
            <w:pPr>
              <w:bidi w:val="0"/>
              <w:spacing w:line="276" w:lineRule="auto"/>
              <w:contextualSpacing/>
              <w:jc w:val="center"/>
              <w:rPr>
                <w:rFonts w:ascii="Times New Roman" w:hAnsi="Times New Roman" w:cs="Times New Roman"/>
                <w:b/>
                <w:bCs/>
                <w:color w:val="365F91"/>
                <w:sz w:val="24"/>
                <w:szCs w:val="24"/>
              </w:rPr>
            </w:pPr>
            <w:r w:rsidRPr="00217161">
              <w:rPr>
                <w:rFonts w:ascii="Times New Roman" w:hAnsi="Times New Roman" w:cs="Times New Roman"/>
                <w:color w:val="365F91"/>
                <w:sz w:val="24"/>
                <w:szCs w:val="24"/>
              </w:rPr>
              <w:t xml:space="preserve">Together with all </w:t>
            </w:r>
            <w:r w:rsidRPr="00217161">
              <w:rPr>
                <w:rFonts w:ascii="Times New Roman" w:hAnsi="Times New Roman" w:cs="Times New Roman"/>
                <w:i/>
                <w:iCs/>
                <w:color w:val="365F91"/>
                <w:sz w:val="24"/>
                <w:szCs w:val="24"/>
              </w:rPr>
              <w:t>cholei</w:t>
            </w:r>
            <w:r w:rsidRPr="00217161">
              <w:rPr>
                <w:rFonts w:ascii="Times New Roman" w:hAnsi="Times New Roman" w:cs="Times New Roman"/>
                <w:color w:val="365F91"/>
                <w:sz w:val="24"/>
                <w:szCs w:val="24"/>
              </w:rPr>
              <w:t xml:space="preserve"> Yisrael</w:t>
            </w:r>
          </w:p>
        </w:tc>
      </w:tr>
    </w:tbl>
    <w:p w:rsidR="00FC11C8" w:rsidRDefault="00FC11C8" w:rsidP="00C63F78">
      <w:pPr>
        <w:pStyle w:val="PlainText"/>
        <w:jc w:val="center"/>
      </w:pPr>
    </w:p>
    <w:p w:rsidR="00FC11C8" w:rsidRDefault="00FC11C8" w:rsidP="00C63F78">
      <w:pPr>
        <w:pStyle w:val="PlainText"/>
        <w:jc w:val="center"/>
      </w:pPr>
    </w:p>
    <w:p w:rsidR="00F508B0" w:rsidRDefault="00F508B0" w:rsidP="00C63F78">
      <w:pPr>
        <w:pStyle w:val="PlainText"/>
        <w:jc w:val="center"/>
        <w:rPr>
          <w:rtl/>
        </w:rPr>
      </w:pPr>
    </w:p>
    <w:p w:rsidR="00D013DF" w:rsidRPr="00A7720E" w:rsidRDefault="00D013DF" w:rsidP="00C63F78">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rsidR="00D013DF" w:rsidRDefault="00D013DF" w:rsidP="00C63F78">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Yadin Yadin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rsidR="00D013DF" w:rsidRPr="00A7720E" w:rsidRDefault="00D013DF" w:rsidP="00C63F78">
      <w:pPr>
        <w:pBdr>
          <w:top w:val="single" w:sz="18" w:space="1" w:color="002060"/>
          <w:left w:val="single" w:sz="18" w:space="1" w:color="002060"/>
          <w:bottom w:val="single" w:sz="18" w:space="1" w:color="002060"/>
          <w:right w:val="single" w:sz="18" w:space="1" w:color="002060"/>
        </w:pBdr>
        <w:bidi w:val="0"/>
        <w:rPr>
          <w:sz w:val="16"/>
          <w:szCs w:val="16"/>
        </w:rPr>
      </w:pPr>
    </w:p>
    <w:p w:rsidR="00D013DF" w:rsidRDefault="00D013DF" w:rsidP="00C63F78">
      <w:pPr>
        <w:bidi w:val="0"/>
        <w:ind w:firstLine="540"/>
        <w:jc w:val="right"/>
        <w:rPr>
          <w:i/>
          <w:iCs/>
          <w:rtl/>
        </w:rPr>
      </w:pPr>
    </w:p>
    <w:p w:rsidR="00AE30C6" w:rsidRPr="007522D8" w:rsidRDefault="00AE30C6" w:rsidP="00C63F78">
      <w:pPr>
        <w:bidi w:val="0"/>
        <w:ind w:firstLine="540"/>
        <w:jc w:val="right"/>
        <w:rPr>
          <w:i/>
          <w:iCs/>
        </w:rPr>
      </w:pPr>
    </w:p>
    <w:sectPr w:rsidR="00AE30C6" w:rsidRPr="007522D8" w:rsidSect="00EF2774">
      <w:headerReference w:type="default" r:id="rId23"/>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7956" w:rsidRDefault="00637956">
      <w:r>
        <w:separator/>
      </w:r>
    </w:p>
  </w:endnote>
  <w:endnote w:type="continuationSeparator" w:id="0">
    <w:p w:rsidR="00637956" w:rsidRDefault="006379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altName w:val="Gisha"/>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7956" w:rsidRDefault="00637956">
      <w:r>
        <w:separator/>
      </w:r>
    </w:p>
  </w:footnote>
  <w:footnote w:type="continuationSeparator" w:id="0">
    <w:p w:rsidR="00637956" w:rsidRDefault="006379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412F" w:rsidRDefault="000642DE" w:rsidP="002739DE">
    <w:pPr>
      <w:pStyle w:val="Header"/>
      <w:tabs>
        <w:tab w:val="left" w:pos="6738"/>
        <w:tab w:val="right" w:pos="11158"/>
      </w:tabs>
      <w:jc w:val="right"/>
      <w:rPr>
        <w:sz w:val="10"/>
        <w:szCs w:val="10"/>
      </w:rPr>
    </w:pPr>
    <w:r>
      <w:rPr>
        <w:noProof/>
      </w:rPr>
      <w:drawing>
        <wp:anchor distT="0" distB="0" distL="114300" distR="114300" simplePos="0" relativeHeight="251659264" behindDoc="1" locked="0" layoutInCell="1" allowOverlap="1" wp14:anchorId="4DC2C434" wp14:editId="43EDEA43">
          <wp:simplePos x="0" y="0"/>
          <wp:positionH relativeFrom="margin">
            <wp:posOffset>5293995</wp:posOffset>
          </wp:positionH>
          <wp:positionV relativeFrom="paragraph">
            <wp:posOffset>-113030</wp:posOffset>
          </wp:positionV>
          <wp:extent cx="1501140" cy="478459"/>
          <wp:effectExtent l="0" t="0" r="3810" b="0"/>
          <wp:wrapNone/>
          <wp:docPr id="96"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45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9412F" w:rsidRDefault="0039412F" w:rsidP="005B6850">
    <w:pPr>
      <w:pStyle w:val="Header"/>
      <w:tabs>
        <w:tab w:val="left" w:pos="6738"/>
        <w:tab w:val="right" w:pos="10798"/>
      </w:tabs>
      <w:rPr>
        <w:rFonts w:cs="David Transparent"/>
        <w:b/>
        <w:bCs/>
        <w:color w:val="333399"/>
        <w:sz w:val="14"/>
        <w:szCs w:val="14"/>
        <w:rtl/>
      </w:rPr>
    </w:pPr>
  </w:p>
  <w:p w:rsidR="0039412F" w:rsidRDefault="000642DE"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r>
    <w:r w:rsidR="0039412F">
      <w:rPr>
        <w:rFonts w:ascii="Tahoma" w:hAnsi="Tahoma" w:cs="Tahoma"/>
        <w:b/>
        <w:bCs/>
        <w:sz w:val="22"/>
        <w:szCs w:val="22"/>
      </w:rPr>
      <w:t xml:space="preserve">                                                                                                                     </w:t>
    </w:r>
  </w:p>
  <w:p w:rsidR="0039412F" w:rsidRDefault="000642DE" w:rsidP="00A15C41">
    <w:pPr>
      <w:pStyle w:val="Header"/>
      <w:tabs>
        <w:tab w:val="left" w:pos="6738"/>
        <w:tab w:val="right" w:pos="10798"/>
      </w:tabs>
      <w:bidi w:val="0"/>
      <w:jc w:val="center"/>
      <w:rPr>
        <w:rFonts w:ascii="Tahoma" w:hAnsi="Tahoma" w:cs="Tahoma"/>
        <w:b/>
        <w:bCs/>
        <w:sz w:val="22"/>
        <w:szCs w:val="22"/>
      </w:rPr>
    </w:pPr>
    <w:r>
      <w:rPr>
        <w:b/>
        <w:bCs/>
        <w:color w:val="D85640"/>
        <w:sz w:val="28"/>
        <w:szCs w:val="28"/>
      </w:rPr>
      <w:tab/>
    </w:r>
    <w:r>
      <w:rPr>
        <w:b/>
        <w:bCs/>
        <w:color w:val="D85640"/>
        <w:sz w:val="28"/>
        <w:szCs w:val="28"/>
      </w:rPr>
      <w:tab/>
      <w:t xml:space="preserve">           </w:t>
    </w:r>
    <w:r w:rsidR="00A15C41">
      <w:rPr>
        <w:b/>
        <w:bCs/>
        <w:color w:val="D85640"/>
        <w:sz w:val="28"/>
        <w:szCs w:val="28"/>
      </w:rPr>
      <w:t>Ki Tisa</w:t>
    </w:r>
  </w:p>
  <w:p w:rsidR="0039412F" w:rsidRPr="00272AF1" w:rsidRDefault="000642DE"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6"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8"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9"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3"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0"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4"/>
  </w:num>
  <w:num w:numId="3">
    <w:abstractNumId w:val="27"/>
  </w:num>
  <w:num w:numId="4">
    <w:abstractNumId w:val="10"/>
  </w:num>
  <w:num w:numId="5">
    <w:abstractNumId w:val="5"/>
  </w:num>
  <w:num w:numId="6">
    <w:abstractNumId w:val="24"/>
  </w:num>
  <w:num w:numId="7">
    <w:abstractNumId w:val="4"/>
  </w:num>
  <w:num w:numId="8">
    <w:abstractNumId w:val="19"/>
  </w:num>
  <w:num w:numId="9">
    <w:abstractNumId w:val="7"/>
  </w:num>
  <w:num w:numId="10">
    <w:abstractNumId w:val="3"/>
  </w:num>
  <w:num w:numId="11">
    <w:abstractNumId w:val="8"/>
  </w:num>
  <w:num w:numId="12">
    <w:abstractNumId w:val="2"/>
  </w:num>
  <w:num w:numId="13">
    <w:abstractNumId w:val="12"/>
  </w:num>
  <w:num w:numId="14">
    <w:abstractNumId w:val="0"/>
  </w:num>
  <w:num w:numId="15">
    <w:abstractNumId w:val="20"/>
  </w:num>
  <w:num w:numId="16">
    <w:abstractNumId w:val="28"/>
  </w:num>
  <w:num w:numId="17">
    <w:abstractNumId w:val="17"/>
  </w:num>
  <w:num w:numId="18">
    <w:abstractNumId w:val="25"/>
  </w:num>
  <w:num w:numId="19">
    <w:abstractNumId w:val="23"/>
  </w:num>
  <w:num w:numId="20">
    <w:abstractNumId w:val="15"/>
  </w:num>
  <w:num w:numId="21">
    <w:abstractNumId w:val="9"/>
  </w:num>
  <w:num w:numId="22">
    <w:abstractNumId w:val="21"/>
  </w:num>
  <w:num w:numId="23">
    <w:abstractNumId w:val="22"/>
  </w:num>
  <w:num w:numId="24">
    <w:abstractNumId w:val="11"/>
  </w:num>
  <w:num w:numId="25">
    <w:abstractNumId w:val="6"/>
  </w:num>
  <w:num w:numId="26">
    <w:abstractNumId w:val="13"/>
  </w:num>
  <w:num w:numId="27">
    <w:abstractNumId w:val="18"/>
  </w:num>
  <w:num w:numId="28">
    <w:abstractNumId w:val="1"/>
  </w:num>
  <w:num w:numId="29">
    <w:abstractNumId w:val="2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48481"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B7C"/>
    <w:rsid w:val="000004F6"/>
    <w:rsid w:val="00000762"/>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5322"/>
    <w:rsid w:val="00035635"/>
    <w:rsid w:val="00035E16"/>
    <w:rsid w:val="00035FAA"/>
    <w:rsid w:val="00036421"/>
    <w:rsid w:val="00036818"/>
    <w:rsid w:val="00036A73"/>
    <w:rsid w:val="00036CE3"/>
    <w:rsid w:val="00036F29"/>
    <w:rsid w:val="0003716A"/>
    <w:rsid w:val="00037406"/>
    <w:rsid w:val="00037495"/>
    <w:rsid w:val="0003780D"/>
    <w:rsid w:val="0004006A"/>
    <w:rsid w:val="000404C2"/>
    <w:rsid w:val="00040531"/>
    <w:rsid w:val="00040676"/>
    <w:rsid w:val="00041509"/>
    <w:rsid w:val="0004216B"/>
    <w:rsid w:val="0004232F"/>
    <w:rsid w:val="000429E8"/>
    <w:rsid w:val="00042A62"/>
    <w:rsid w:val="00042E6B"/>
    <w:rsid w:val="00043B3E"/>
    <w:rsid w:val="00044897"/>
    <w:rsid w:val="000465C7"/>
    <w:rsid w:val="0004687A"/>
    <w:rsid w:val="00047588"/>
    <w:rsid w:val="000501FC"/>
    <w:rsid w:val="00050611"/>
    <w:rsid w:val="000510A6"/>
    <w:rsid w:val="0005127A"/>
    <w:rsid w:val="00051637"/>
    <w:rsid w:val="0005165C"/>
    <w:rsid w:val="000518AD"/>
    <w:rsid w:val="00051D49"/>
    <w:rsid w:val="00052D39"/>
    <w:rsid w:val="00052EC6"/>
    <w:rsid w:val="00052F54"/>
    <w:rsid w:val="000539B5"/>
    <w:rsid w:val="00053A06"/>
    <w:rsid w:val="00053B6E"/>
    <w:rsid w:val="00054201"/>
    <w:rsid w:val="00054347"/>
    <w:rsid w:val="000547CD"/>
    <w:rsid w:val="0005489C"/>
    <w:rsid w:val="0005491A"/>
    <w:rsid w:val="00054E3D"/>
    <w:rsid w:val="000550CA"/>
    <w:rsid w:val="000551CE"/>
    <w:rsid w:val="00055A38"/>
    <w:rsid w:val="00055B30"/>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9A2"/>
    <w:rsid w:val="00064AE1"/>
    <w:rsid w:val="00065165"/>
    <w:rsid w:val="0006553E"/>
    <w:rsid w:val="000669BF"/>
    <w:rsid w:val="00067A1E"/>
    <w:rsid w:val="00067D71"/>
    <w:rsid w:val="0007016F"/>
    <w:rsid w:val="000702AF"/>
    <w:rsid w:val="00070EE2"/>
    <w:rsid w:val="00071AB3"/>
    <w:rsid w:val="00071F68"/>
    <w:rsid w:val="00073422"/>
    <w:rsid w:val="00073C6E"/>
    <w:rsid w:val="0007416A"/>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F43"/>
    <w:rsid w:val="000831CE"/>
    <w:rsid w:val="0008356C"/>
    <w:rsid w:val="000836D8"/>
    <w:rsid w:val="00083814"/>
    <w:rsid w:val="00084CFC"/>
    <w:rsid w:val="00084E4C"/>
    <w:rsid w:val="00084F8D"/>
    <w:rsid w:val="00085571"/>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C87"/>
    <w:rsid w:val="000A10A7"/>
    <w:rsid w:val="000A2456"/>
    <w:rsid w:val="000A25BC"/>
    <w:rsid w:val="000A2A82"/>
    <w:rsid w:val="000A3776"/>
    <w:rsid w:val="000A3A40"/>
    <w:rsid w:val="000A3E8A"/>
    <w:rsid w:val="000A4D21"/>
    <w:rsid w:val="000A4FCB"/>
    <w:rsid w:val="000A5985"/>
    <w:rsid w:val="000A6174"/>
    <w:rsid w:val="000A62A9"/>
    <w:rsid w:val="000A6395"/>
    <w:rsid w:val="000A650C"/>
    <w:rsid w:val="000A68D6"/>
    <w:rsid w:val="000A6E11"/>
    <w:rsid w:val="000A70BC"/>
    <w:rsid w:val="000A793D"/>
    <w:rsid w:val="000A797C"/>
    <w:rsid w:val="000A7B96"/>
    <w:rsid w:val="000B0945"/>
    <w:rsid w:val="000B096F"/>
    <w:rsid w:val="000B0C74"/>
    <w:rsid w:val="000B0D4D"/>
    <w:rsid w:val="000B0E76"/>
    <w:rsid w:val="000B161B"/>
    <w:rsid w:val="000B2EFD"/>
    <w:rsid w:val="000B42E3"/>
    <w:rsid w:val="000B45DA"/>
    <w:rsid w:val="000B460F"/>
    <w:rsid w:val="000B4946"/>
    <w:rsid w:val="000B585B"/>
    <w:rsid w:val="000B5E24"/>
    <w:rsid w:val="000B64F6"/>
    <w:rsid w:val="000B662C"/>
    <w:rsid w:val="000B6C00"/>
    <w:rsid w:val="000B706C"/>
    <w:rsid w:val="000B71AC"/>
    <w:rsid w:val="000B7336"/>
    <w:rsid w:val="000B775E"/>
    <w:rsid w:val="000B777C"/>
    <w:rsid w:val="000B7AB7"/>
    <w:rsid w:val="000B7FF0"/>
    <w:rsid w:val="000C1142"/>
    <w:rsid w:val="000C17E3"/>
    <w:rsid w:val="000C1E35"/>
    <w:rsid w:val="000C1F77"/>
    <w:rsid w:val="000C24E2"/>
    <w:rsid w:val="000C2C45"/>
    <w:rsid w:val="000C3F70"/>
    <w:rsid w:val="000C4630"/>
    <w:rsid w:val="000C4B3E"/>
    <w:rsid w:val="000C51B4"/>
    <w:rsid w:val="000C52D5"/>
    <w:rsid w:val="000C5353"/>
    <w:rsid w:val="000C53FB"/>
    <w:rsid w:val="000C5990"/>
    <w:rsid w:val="000C59D1"/>
    <w:rsid w:val="000C6971"/>
    <w:rsid w:val="000C6B1C"/>
    <w:rsid w:val="000C6D1B"/>
    <w:rsid w:val="000C745D"/>
    <w:rsid w:val="000D0570"/>
    <w:rsid w:val="000D0683"/>
    <w:rsid w:val="000D1142"/>
    <w:rsid w:val="000D1D8C"/>
    <w:rsid w:val="000D2506"/>
    <w:rsid w:val="000D3396"/>
    <w:rsid w:val="000D3D16"/>
    <w:rsid w:val="000D3D89"/>
    <w:rsid w:val="000D3F05"/>
    <w:rsid w:val="000D3F0D"/>
    <w:rsid w:val="000D44A9"/>
    <w:rsid w:val="000D5258"/>
    <w:rsid w:val="000D5E74"/>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553"/>
    <w:rsid w:val="000F3A44"/>
    <w:rsid w:val="000F4045"/>
    <w:rsid w:val="000F411B"/>
    <w:rsid w:val="000F431F"/>
    <w:rsid w:val="000F4991"/>
    <w:rsid w:val="000F4C8F"/>
    <w:rsid w:val="000F5C3E"/>
    <w:rsid w:val="000F5CD4"/>
    <w:rsid w:val="000F6352"/>
    <w:rsid w:val="000F69F1"/>
    <w:rsid w:val="000F6A36"/>
    <w:rsid w:val="000F6C4A"/>
    <w:rsid w:val="000F6EFA"/>
    <w:rsid w:val="000F701F"/>
    <w:rsid w:val="00100DEB"/>
    <w:rsid w:val="001021CF"/>
    <w:rsid w:val="00102457"/>
    <w:rsid w:val="001025C9"/>
    <w:rsid w:val="00103063"/>
    <w:rsid w:val="00103B4A"/>
    <w:rsid w:val="00104780"/>
    <w:rsid w:val="00104974"/>
    <w:rsid w:val="00104B36"/>
    <w:rsid w:val="00104F02"/>
    <w:rsid w:val="001056C0"/>
    <w:rsid w:val="001067D2"/>
    <w:rsid w:val="00106A86"/>
    <w:rsid w:val="00106BB1"/>
    <w:rsid w:val="00106E31"/>
    <w:rsid w:val="00106E46"/>
    <w:rsid w:val="00106E8D"/>
    <w:rsid w:val="0010725D"/>
    <w:rsid w:val="00107C14"/>
    <w:rsid w:val="00107CA4"/>
    <w:rsid w:val="00107CB4"/>
    <w:rsid w:val="00110287"/>
    <w:rsid w:val="00111A08"/>
    <w:rsid w:val="00111D12"/>
    <w:rsid w:val="00111D7D"/>
    <w:rsid w:val="00111F37"/>
    <w:rsid w:val="001123BF"/>
    <w:rsid w:val="001139A6"/>
    <w:rsid w:val="0011436B"/>
    <w:rsid w:val="00114965"/>
    <w:rsid w:val="001154A0"/>
    <w:rsid w:val="0011576E"/>
    <w:rsid w:val="0011580D"/>
    <w:rsid w:val="00115913"/>
    <w:rsid w:val="00115EAA"/>
    <w:rsid w:val="00115F50"/>
    <w:rsid w:val="0011609D"/>
    <w:rsid w:val="00116473"/>
    <w:rsid w:val="0011662B"/>
    <w:rsid w:val="00117148"/>
    <w:rsid w:val="00117433"/>
    <w:rsid w:val="0011760A"/>
    <w:rsid w:val="00117824"/>
    <w:rsid w:val="001206C7"/>
    <w:rsid w:val="001208B5"/>
    <w:rsid w:val="001210B8"/>
    <w:rsid w:val="0012135A"/>
    <w:rsid w:val="001213B3"/>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4F8"/>
    <w:rsid w:val="001279A5"/>
    <w:rsid w:val="00127B00"/>
    <w:rsid w:val="00127B74"/>
    <w:rsid w:val="001300B2"/>
    <w:rsid w:val="00130159"/>
    <w:rsid w:val="0013060C"/>
    <w:rsid w:val="00130990"/>
    <w:rsid w:val="00130EC1"/>
    <w:rsid w:val="001310F6"/>
    <w:rsid w:val="00131369"/>
    <w:rsid w:val="00131D6D"/>
    <w:rsid w:val="00131F81"/>
    <w:rsid w:val="001326A9"/>
    <w:rsid w:val="00132C69"/>
    <w:rsid w:val="00132DC4"/>
    <w:rsid w:val="0013331D"/>
    <w:rsid w:val="00133CF1"/>
    <w:rsid w:val="00133CFF"/>
    <w:rsid w:val="00134210"/>
    <w:rsid w:val="001347D3"/>
    <w:rsid w:val="0013484E"/>
    <w:rsid w:val="00134DA8"/>
    <w:rsid w:val="001352F8"/>
    <w:rsid w:val="001354E7"/>
    <w:rsid w:val="00135663"/>
    <w:rsid w:val="001359BC"/>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88"/>
    <w:rsid w:val="0014249E"/>
    <w:rsid w:val="00142B61"/>
    <w:rsid w:val="00142C06"/>
    <w:rsid w:val="001441EF"/>
    <w:rsid w:val="001443B6"/>
    <w:rsid w:val="00144AA8"/>
    <w:rsid w:val="001450C1"/>
    <w:rsid w:val="00145EB6"/>
    <w:rsid w:val="001463A4"/>
    <w:rsid w:val="0014665E"/>
    <w:rsid w:val="001475F4"/>
    <w:rsid w:val="001478D3"/>
    <w:rsid w:val="00150900"/>
    <w:rsid w:val="0015153C"/>
    <w:rsid w:val="00151795"/>
    <w:rsid w:val="00152798"/>
    <w:rsid w:val="00152CCE"/>
    <w:rsid w:val="00152E30"/>
    <w:rsid w:val="00153DD2"/>
    <w:rsid w:val="00153DE2"/>
    <w:rsid w:val="00153F49"/>
    <w:rsid w:val="00154227"/>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670"/>
    <w:rsid w:val="00170051"/>
    <w:rsid w:val="001703D2"/>
    <w:rsid w:val="00170536"/>
    <w:rsid w:val="00170581"/>
    <w:rsid w:val="0017070F"/>
    <w:rsid w:val="00170ABC"/>
    <w:rsid w:val="00170E90"/>
    <w:rsid w:val="00171744"/>
    <w:rsid w:val="00171EFD"/>
    <w:rsid w:val="00172792"/>
    <w:rsid w:val="00173256"/>
    <w:rsid w:val="001732A3"/>
    <w:rsid w:val="001733A6"/>
    <w:rsid w:val="0017359E"/>
    <w:rsid w:val="0017373C"/>
    <w:rsid w:val="00173A1F"/>
    <w:rsid w:val="00174302"/>
    <w:rsid w:val="0017441B"/>
    <w:rsid w:val="0017456A"/>
    <w:rsid w:val="00174641"/>
    <w:rsid w:val="00174711"/>
    <w:rsid w:val="00175432"/>
    <w:rsid w:val="00175464"/>
    <w:rsid w:val="00175DB8"/>
    <w:rsid w:val="00177794"/>
    <w:rsid w:val="001777BB"/>
    <w:rsid w:val="0017780F"/>
    <w:rsid w:val="0017787F"/>
    <w:rsid w:val="00177C73"/>
    <w:rsid w:val="001802BF"/>
    <w:rsid w:val="001803AD"/>
    <w:rsid w:val="001807DD"/>
    <w:rsid w:val="001807FC"/>
    <w:rsid w:val="001809AB"/>
    <w:rsid w:val="00180B51"/>
    <w:rsid w:val="001814A7"/>
    <w:rsid w:val="001815CC"/>
    <w:rsid w:val="0018166C"/>
    <w:rsid w:val="00181A27"/>
    <w:rsid w:val="00181D28"/>
    <w:rsid w:val="00181DB9"/>
    <w:rsid w:val="00181E20"/>
    <w:rsid w:val="001829F0"/>
    <w:rsid w:val="0018345C"/>
    <w:rsid w:val="0018383E"/>
    <w:rsid w:val="00183953"/>
    <w:rsid w:val="00183D6E"/>
    <w:rsid w:val="00184A31"/>
    <w:rsid w:val="00184A4B"/>
    <w:rsid w:val="0018513A"/>
    <w:rsid w:val="0018571A"/>
    <w:rsid w:val="00185828"/>
    <w:rsid w:val="00186447"/>
    <w:rsid w:val="0018650E"/>
    <w:rsid w:val="00187111"/>
    <w:rsid w:val="001871ED"/>
    <w:rsid w:val="00187305"/>
    <w:rsid w:val="00187608"/>
    <w:rsid w:val="00187917"/>
    <w:rsid w:val="00187A64"/>
    <w:rsid w:val="00190CC2"/>
    <w:rsid w:val="00190F33"/>
    <w:rsid w:val="00191560"/>
    <w:rsid w:val="0019180E"/>
    <w:rsid w:val="00191CD1"/>
    <w:rsid w:val="00191D88"/>
    <w:rsid w:val="00191F06"/>
    <w:rsid w:val="00191F82"/>
    <w:rsid w:val="001921E9"/>
    <w:rsid w:val="00192602"/>
    <w:rsid w:val="00192A26"/>
    <w:rsid w:val="001931BC"/>
    <w:rsid w:val="0019372D"/>
    <w:rsid w:val="0019420F"/>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10C5"/>
    <w:rsid w:val="001A1FAB"/>
    <w:rsid w:val="001A2094"/>
    <w:rsid w:val="001A2659"/>
    <w:rsid w:val="001A26A6"/>
    <w:rsid w:val="001A2EEB"/>
    <w:rsid w:val="001A3A7D"/>
    <w:rsid w:val="001A4273"/>
    <w:rsid w:val="001A4284"/>
    <w:rsid w:val="001A42F5"/>
    <w:rsid w:val="001A453F"/>
    <w:rsid w:val="001A481A"/>
    <w:rsid w:val="001A6033"/>
    <w:rsid w:val="001A60E7"/>
    <w:rsid w:val="001A6871"/>
    <w:rsid w:val="001A768F"/>
    <w:rsid w:val="001A78A6"/>
    <w:rsid w:val="001A7D28"/>
    <w:rsid w:val="001B01FF"/>
    <w:rsid w:val="001B0CAC"/>
    <w:rsid w:val="001B1640"/>
    <w:rsid w:val="001B1BC8"/>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1898"/>
    <w:rsid w:val="001C1B0C"/>
    <w:rsid w:val="001C1D3D"/>
    <w:rsid w:val="001C1F70"/>
    <w:rsid w:val="001C1FF5"/>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F51"/>
    <w:rsid w:val="001D2210"/>
    <w:rsid w:val="001D2511"/>
    <w:rsid w:val="001D2AF0"/>
    <w:rsid w:val="001D2D2A"/>
    <w:rsid w:val="001D37AB"/>
    <w:rsid w:val="001D3D8D"/>
    <w:rsid w:val="001D44A2"/>
    <w:rsid w:val="001D4508"/>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A0F"/>
    <w:rsid w:val="001E42C9"/>
    <w:rsid w:val="001E463A"/>
    <w:rsid w:val="001E4A18"/>
    <w:rsid w:val="001E50FA"/>
    <w:rsid w:val="001E51B5"/>
    <w:rsid w:val="001E55ED"/>
    <w:rsid w:val="001E5AE7"/>
    <w:rsid w:val="001E5E96"/>
    <w:rsid w:val="001E5FE4"/>
    <w:rsid w:val="001E6136"/>
    <w:rsid w:val="001E6461"/>
    <w:rsid w:val="001E6478"/>
    <w:rsid w:val="001E6B29"/>
    <w:rsid w:val="001E6F33"/>
    <w:rsid w:val="001E6F76"/>
    <w:rsid w:val="001E7035"/>
    <w:rsid w:val="001E73CD"/>
    <w:rsid w:val="001E7C3B"/>
    <w:rsid w:val="001F0703"/>
    <w:rsid w:val="001F0AAE"/>
    <w:rsid w:val="001F0D9F"/>
    <w:rsid w:val="001F16D6"/>
    <w:rsid w:val="001F1B6E"/>
    <w:rsid w:val="001F1E60"/>
    <w:rsid w:val="001F1F29"/>
    <w:rsid w:val="001F2A8A"/>
    <w:rsid w:val="001F2CFC"/>
    <w:rsid w:val="001F4BA3"/>
    <w:rsid w:val="001F4E86"/>
    <w:rsid w:val="001F4E98"/>
    <w:rsid w:val="001F4FFD"/>
    <w:rsid w:val="001F50E0"/>
    <w:rsid w:val="001F539A"/>
    <w:rsid w:val="001F5465"/>
    <w:rsid w:val="001F555E"/>
    <w:rsid w:val="001F56E9"/>
    <w:rsid w:val="001F57A1"/>
    <w:rsid w:val="001F584B"/>
    <w:rsid w:val="001F5BCF"/>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DB"/>
    <w:rsid w:val="00223A29"/>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EC1"/>
    <w:rsid w:val="0023103C"/>
    <w:rsid w:val="00231062"/>
    <w:rsid w:val="0023116F"/>
    <w:rsid w:val="00232585"/>
    <w:rsid w:val="00232E80"/>
    <w:rsid w:val="00233EC8"/>
    <w:rsid w:val="002345C1"/>
    <w:rsid w:val="0023467D"/>
    <w:rsid w:val="00235443"/>
    <w:rsid w:val="0023554D"/>
    <w:rsid w:val="002364A6"/>
    <w:rsid w:val="002367E2"/>
    <w:rsid w:val="00236956"/>
    <w:rsid w:val="0023730A"/>
    <w:rsid w:val="00237530"/>
    <w:rsid w:val="002376D9"/>
    <w:rsid w:val="00237C03"/>
    <w:rsid w:val="00237E14"/>
    <w:rsid w:val="002402EE"/>
    <w:rsid w:val="00240892"/>
    <w:rsid w:val="00240E7B"/>
    <w:rsid w:val="0024119F"/>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A99"/>
    <w:rsid w:val="00250B21"/>
    <w:rsid w:val="0025119C"/>
    <w:rsid w:val="0025152C"/>
    <w:rsid w:val="00251906"/>
    <w:rsid w:val="00251950"/>
    <w:rsid w:val="00252979"/>
    <w:rsid w:val="00252B70"/>
    <w:rsid w:val="00252FB5"/>
    <w:rsid w:val="00253005"/>
    <w:rsid w:val="00253573"/>
    <w:rsid w:val="002543AC"/>
    <w:rsid w:val="0025446F"/>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F55"/>
    <w:rsid w:val="002754F4"/>
    <w:rsid w:val="00275965"/>
    <w:rsid w:val="002759CF"/>
    <w:rsid w:val="00275CDA"/>
    <w:rsid w:val="002762A5"/>
    <w:rsid w:val="002762F5"/>
    <w:rsid w:val="0027672C"/>
    <w:rsid w:val="00276B26"/>
    <w:rsid w:val="00276D43"/>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B16"/>
    <w:rsid w:val="002934F7"/>
    <w:rsid w:val="00293CDA"/>
    <w:rsid w:val="00294689"/>
    <w:rsid w:val="00294841"/>
    <w:rsid w:val="00294F40"/>
    <w:rsid w:val="002951AF"/>
    <w:rsid w:val="00295DB0"/>
    <w:rsid w:val="00296AAC"/>
    <w:rsid w:val="00296B2B"/>
    <w:rsid w:val="00297C1E"/>
    <w:rsid w:val="00297CB4"/>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420"/>
    <w:rsid w:val="002A448D"/>
    <w:rsid w:val="002A47BA"/>
    <w:rsid w:val="002A49C0"/>
    <w:rsid w:val="002A4F7E"/>
    <w:rsid w:val="002A5A4D"/>
    <w:rsid w:val="002A5AF2"/>
    <w:rsid w:val="002A5B92"/>
    <w:rsid w:val="002A6986"/>
    <w:rsid w:val="002A6B62"/>
    <w:rsid w:val="002A7269"/>
    <w:rsid w:val="002A731D"/>
    <w:rsid w:val="002A761A"/>
    <w:rsid w:val="002A79FB"/>
    <w:rsid w:val="002A7A88"/>
    <w:rsid w:val="002A7BAD"/>
    <w:rsid w:val="002A7BC5"/>
    <w:rsid w:val="002A7D73"/>
    <w:rsid w:val="002B0BC5"/>
    <w:rsid w:val="002B0C47"/>
    <w:rsid w:val="002B0EE2"/>
    <w:rsid w:val="002B0F49"/>
    <w:rsid w:val="002B2BD0"/>
    <w:rsid w:val="002B2BFF"/>
    <w:rsid w:val="002B2FC9"/>
    <w:rsid w:val="002B337E"/>
    <w:rsid w:val="002B4408"/>
    <w:rsid w:val="002B481A"/>
    <w:rsid w:val="002B48D8"/>
    <w:rsid w:val="002B4F0C"/>
    <w:rsid w:val="002B50E8"/>
    <w:rsid w:val="002B5CB5"/>
    <w:rsid w:val="002B5FC6"/>
    <w:rsid w:val="002B6004"/>
    <w:rsid w:val="002B6098"/>
    <w:rsid w:val="002B651B"/>
    <w:rsid w:val="002B6706"/>
    <w:rsid w:val="002B679F"/>
    <w:rsid w:val="002B6C38"/>
    <w:rsid w:val="002B6F31"/>
    <w:rsid w:val="002B6FF7"/>
    <w:rsid w:val="002B715D"/>
    <w:rsid w:val="002B717C"/>
    <w:rsid w:val="002B7289"/>
    <w:rsid w:val="002B73D9"/>
    <w:rsid w:val="002B78A0"/>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C49"/>
    <w:rsid w:val="002E27B1"/>
    <w:rsid w:val="002E2938"/>
    <w:rsid w:val="002E3684"/>
    <w:rsid w:val="002E3D10"/>
    <w:rsid w:val="002E3DDB"/>
    <w:rsid w:val="002E3F5F"/>
    <w:rsid w:val="002E437D"/>
    <w:rsid w:val="002E4464"/>
    <w:rsid w:val="002E4642"/>
    <w:rsid w:val="002E4701"/>
    <w:rsid w:val="002E4A2C"/>
    <w:rsid w:val="002E5A78"/>
    <w:rsid w:val="002E5D38"/>
    <w:rsid w:val="002E6D66"/>
    <w:rsid w:val="002E6F34"/>
    <w:rsid w:val="002E74C5"/>
    <w:rsid w:val="002E759D"/>
    <w:rsid w:val="002E75B8"/>
    <w:rsid w:val="002F030C"/>
    <w:rsid w:val="002F0361"/>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4775"/>
    <w:rsid w:val="002F48C4"/>
    <w:rsid w:val="002F4AE7"/>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5241"/>
    <w:rsid w:val="00305350"/>
    <w:rsid w:val="00305860"/>
    <w:rsid w:val="00305ADC"/>
    <w:rsid w:val="00305F37"/>
    <w:rsid w:val="00305F3A"/>
    <w:rsid w:val="00306608"/>
    <w:rsid w:val="00306C5D"/>
    <w:rsid w:val="00307FF5"/>
    <w:rsid w:val="00310068"/>
    <w:rsid w:val="003105EC"/>
    <w:rsid w:val="003107E6"/>
    <w:rsid w:val="0031099A"/>
    <w:rsid w:val="003113E1"/>
    <w:rsid w:val="0031280B"/>
    <w:rsid w:val="00313FF7"/>
    <w:rsid w:val="0031443F"/>
    <w:rsid w:val="00314744"/>
    <w:rsid w:val="00315037"/>
    <w:rsid w:val="00315429"/>
    <w:rsid w:val="00315A73"/>
    <w:rsid w:val="00315CD1"/>
    <w:rsid w:val="00316029"/>
    <w:rsid w:val="0031620C"/>
    <w:rsid w:val="0031647C"/>
    <w:rsid w:val="003166D2"/>
    <w:rsid w:val="003169E3"/>
    <w:rsid w:val="00316E96"/>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7E8"/>
    <w:rsid w:val="00334962"/>
    <w:rsid w:val="00335794"/>
    <w:rsid w:val="0033628F"/>
    <w:rsid w:val="0033629F"/>
    <w:rsid w:val="003369F0"/>
    <w:rsid w:val="00336A68"/>
    <w:rsid w:val="00337A41"/>
    <w:rsid w:val="00337DEE"/>
    <w:rsid w:val="00337E38"/>
    <w:rsid w:val="00340068"/>
    <w:rsid w:val="00340129"/>
    <w:rsid w:val="00340A68"/>
    <w:rsid w:val="00340DB3"/>
    <w:rsid w:val="00340F42"/>
    <w:rsid w:val="00341B41"/>
    <w:rsid w:val="00341CF7"/>
    <w:rsid w:val="00342076"/>
    <w:rsid w:val="003420BB"/>
    <w:rsid w:val="0034241B"/>
    <w:rsid w:val="00342CDC"/>
    <w:rsid w:val="00342D37"/>
    <w:rsid w:val="00342ED5"/>
    <w:rsid w:val="00343925"/>
    <w:rsid w:val="00343A4A"/>
    <w:rsid w:val="0034473E"/>
    <w:rsid w:val="00344A6B"/>
    <w:rsid w:val="00344E91"/>
    <w:rsid w:val="0034508E"/>
    <w:rsid w:val="003450D7"/>
    <w:rsid w:val="00345189"/>
    <w:rsid w:val="00345976"/>
    <w:rsid w:val="00345C89"/>
    <w:rsid w:val="00345F5F"/>
    <w:rsid w:val="00345FC7"/>
    <w:rsid w:val="0034614E"/>
    <w:rsid w:val="00346368"/>
    <w:rsid w:val="00346770"/>
    <w:rsid w:val="00346830"/>
    <w:rsid w:val="00346BA4"/>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819"/>
    <w:rsid w:val="00353A79"/>
    <w:rsid w:val="00354129"/>
    <w:rsid w:val="00354912"/>
    <w:rsid w:val="003549D9"/>
    <w:rsid w:val="003556D5"/>
    <w:rsid w:val="00356E04"/>
    <w:rsid w:val="00360116"/>
    <w:rsid w:val="003604F9"/>
    <w:rsid w:val="00360FF9"/>
    <w:rsid w:val="0036174E"/>
    <w:rsid w:val="00361801"/>
    <w:rsid w:val="00362BE3"/>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D17"/>
    <w:rsid w:val="00366DD9"/>
    <w:rsid w:val="00366EF6"/>
    <w:rsid w:val="003670F2"/>
    <w:rsid w:val="0036724E"/>
    <w:rsid w:val="00367377"/>
    <w:rsid w:val="0036777D"/>
    <w:rsid w:val="00367FF7"/>
    <w:rsid w:val="00370716"/>
    <w:rsid w:val="00370DA9"/>
    <w:rsid w:val="00370ECD"/>
    <w:rsid w:val="00370FD4"/>
    <w:rsid w:val="00371247"/>
    <w:rsid w:val="0037195E"/>
    <w:rsid w:val="00371BD4"/>
    <w:rsid w:val="00371C0B"/>
    <w:rsid w:val="00371D8A"/>
    <w:rsid w:val="00371E8C"/>
    <w:rsid w:val="00372106"/>
    <w:rsid w:val="00372572"/>
    <w:rsid w:val="00373879"/>
    <w:rsid w:val="00373A5C"/>
    <w:rsid w:val="0037462B"/>
    <w:rsid w:val="00374D66"/>
    <w:rsid w:val="003750A7"/>
    <w:rsid w:val="003752C0"/>
    <w:rsid w:val="00375427"/>
    <w:rsid w:val="00375559"/>
    <w:rsid w:val="0037569A"/>
    <w:rsid w:val="003758A5"/>
    <w:rsid w:val="00375B6A"/>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307"/>
    <w:rsid w:val="0038432C"/>
    <w:rsid w:val="00384E3B"/>
    <w:rsid w:val="00386015"/>
    <w:rsid w:val="00386207"/>
    <w:rsid w:val="0038622C"/>
    <w:rsid w:val="00386B68"/>
    <w:rsid w:val="00387711"/>
    <w:rsid w:val="00387D37"/>
    <w:rsid w:val="0039025E"/>
    <w:rsid w:val="0039179D"/>
    <w:rsid w:val="003917D0"/>
    <w:rsid w:val="00391E00"/>
    <w:rsid w:val="00391E5C"/>
    <w:rsid w:val="00391F3E"/>
    <w:rsid w:val="0039233F"/>
    <w:rsid w:val="00392B71"/>
    <w:rsid w:val="00392D08"/>
    <w:rsid w:val="003936DC"/>
    <w:rsid w:val="003938C1"/>
    <w:rsid w:val="0039412F"/>
    <w:rsid w:val="00394D91"/>
    <w:rsid w:val="00394F6C"/>
    <w:rsid w:val="00395008"/>
    <w:rsid w:val="003955E2"/>
    <w:rsid w:val="00395882"/>
    <w:rsid w:val="00395B9A"/>
    <w:rsid w:val="0039650B"/>
    <w:rsid w:val="003967DA"/>
    <w:rsid w:val="00396A92"/>
    <w:rsid w:val="00396DE4"/>
    <w:rsid w:val="003971D5"/>
    <w:rsid w:val="00397213"/>
    <w:rsid w:val="00397767"/>
    <w:rsid w:val="0039798F"/>
    <w:rsid w:val="00397E40"/>
    <w:rsid w:val="00397F93"/>
    <w:rsid w:val="003A0442"/>
    <w:rsid w:val="003A05B1"/>
    <w:rsid w:val="003A0627"/>
    <w:rsid w:val="003A0775"/>
    <w:rsid w:val="003A0E4A"/>
    <w:rsid w:val="003A10F0"/>
    <w:rsid w:val="003A13FD"/>
    <w:rsid w:val="003A1805"/>
    <w:rsid w:val="003A1C70"/>
    <w:rsid w:val="003A1F87"/>
    <w:rsid w:val="003A2886"/>
    <w:rsid w:val="003A3FB7"/>
    <w:rsid w:val="003A578A"/>
    <w:rsid w:val="003A5A71"/>
    <w:rsid w:val="003A653E"/>
    <w:rsid w:val="003A6F08"/>
    <w:rsid w:val="003A718C"/>
    <w:rsid w:val="003A7C8E"/>
    <w:rsid w:val="003B0248"/>
    <w:rsid w:val="003B0F04"/>
    <w:rsid w:val="003B1048"/>
    <w:rsid w:val="003B1E81"/>
    <w:rsid w:val="003B1F65"/>
    <w:rsid w:val="003B1F98"/>
    <w:rsid w:val="003B20B2"/>
    <w:rsid w:val="003B24B9"/>
    <w:rsid w:val="003B2A28"/>
    <w:rsid w:val="003B2F11"/>
    <w:rsid w:val="003B3767"/>
    <w:rsid w:val="003B39EF"/>
    <w:rsid w:val="003B3AA8"/>
    <w:rsid w:val="003B3C69"/>
    <w:rsid w:val="003B44DC"/>
    <w:rsid w:val="003B4B63"/>
    <w:rsid w:val="003B4DE8"/>
    <w:rsid w:val="003B532C"/>
    <w:rsid w:val="003B5F90"/>
    <w:rsid w:val="003B6478"/>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C14"/>
    <w:rsid w:val="003D0D59"/>
    <w:rsid w:val="003D12A3"/>
    <w:rsid w:val="003D158D"/>
    <w:rsid w:val="003D1980"/>
    <w:rsid w:val="003D1C06"/>
    <w:rsid w:val="003D29BF"/>
    <w:rsid w:val="003D34A4"/>
    <w:rsid w:val="003D3828"/>
    <w:rsid w:val="003D4045"/>
    <w:rsid w:val="003D4680"/>
    <w:rsid w:val="003D4789"/>
    <w:rsid w:val="003D4792"/>
    <w:rsid w:val="003D4A16"/>
    <w:rsid w:val="003D4CE9"/>
    <w:rsid w:val="003D4D9F"/>
    <w:rsid w:val="003D4EDA"/>
    <w:rsid w:val="003D52C4"/>
    <w:rsid w:val="003D5795"/>
    <w:rsid w:val="003D5A93"/>
    <w:rsid w:val="003D5B75"/>
    <w:rsid w:val="003D5F54"/>
    <w:rsid w:val="003D6295"/>
    <w:rsid w:val="003D62F7"/>
    <w:rsid w:val="003D6FE1"/>
    <w:rsid w:val="003D741C"/>
    <w:rsid w:val="003D74D3"/>
    <w:rsid w:val="003D7656"/>
    <w:rsid w:val="003E049D"/>
    <w:rsid w:val="003E0EFB"/>
    <w:rsid w:val="003E123C"/>
    <w:rsid w:val="003E1318"/>
    <w:rsid w:val="003E221E"/>
    <w:rsid w:val="003E2A32"/>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405B"/>
    <w:rsid w:val="00404330"/>
    <w:rsid w:val="004043A6"/>
    <w:rsid w:val="00405894"/>
    <w:rsid w:val="00405D0B"/>
    <w:rsid w:val="00405D53"/>
    <w:rsid w:val="00405FAE"/>
    <w:rsid w:val="00406409"/>
    <w:rsid w:val="004068D8"/>
    <w:rsid w:val="00406954"/>
    <w:rsid w:val="00407085"/>
    <w:rsid w:val="004071A7"/>
    <w:rsid w:val="00407290"/>
    <w:rsid w:val="004106E6"/>
    <w:rsid w:val="00410BE8"/>
    <w:rsid w:val="00411DBE"/>
    <w:rsid w:val="00411DBF"/>
    <w:rsid w:val="00411EB6"/>
    <w:rsid w:val="00412D92"/>
    <w:rsid w:val="00412FA9"/>
    <w:rsid w:val="0041335D"/>
    <w:rsid w:val="004137A8"/>
    <w:rsid w:val="00413B5C"/>
    <w:rsid w:val="004141DB"/>
    <w:rsid w:val="00414330"/>
    <w:rsid w:val="004147B9"/>
    <w:rsid w:val="00414A29"/>
    <w:rsid w:val="00414BCC"/>
    <w:rsid w:val="004158E6"/>
    <w:rsid w:val="00415E35"/>
    <w:rsid w:val="00416278"/>
    <w:rsid w:val="00416D23"/>
    <w:rsid w:val="004172EA"/>
    <w:rsid w:val="00417307"/>
    <w:rsid w:val="0041795A"/>
    <w:rsid w:val="00420D9D"/>
    <w:rsid w:val="00420DC5"/>
    <w:rsid w:val="004210A1"/>
    <w:rsid w:val="0042215B"/>
    <w:rsid w:val="004228F6"/>
    <w:rsid w:val="00423803"/>
    <w:rsid w:val="00423BD0"/>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E2E"/>
    <w:rsid w:val="00457414"/>
    <w:rsid w:val="00457DD0"/>
    <w:rsid w:val="004601FC"/>
    <w:rsid w:val="00460363"/>
    <w:rsid w:val="0046066B"/>
    <w:rsid w:val="004616A1"/>
    <w:rsid w:val="00462148"/>
    <w:rsid w:val="004624C9"/>
    <w:rsid w:val="00462950"/>
    <w:rsid w:val="0046343C"/>
    <w:rsid w:val="00463B59"/>
    <w:rsid w:val="004643A4"/>
    <w:rsid w:val="00464485"/>
    <w:rsid w:val="004646A8"/>
    <w:rsid w:val="00464C51"/>
    <w:rsid w:val="00465077"/>
    <w:rsid w:val="0046510B"/>
    <w:rsid w:val="0046560E"/>
    <w:rsid w:val="0046584B"/>
    <w:rsid w:val="00465BE8"/>
    <w:rsid w:val="00465E6C"/>
    <w:rsid w:val="0046664A"/>
    <w:rsid w:val="00466833"/>
    <w:rsid w:val="00466A2C"/>
    <w:rsid w:val="00466CCC"/>
    <w:rsid w:val="0046711E"/>
    <w:rsid w:val="0046712A"/>
    <w:rsid w:val="004677A4"/>
    <w:rsid w:val="00467912"/>
    <w:rsid w:val="00467C92"/>
    <w:rsid w:val="00470AF2"/>
    <w:rsid w:val="00471A31"/>
    <w:rsid w:val="00471E7B"/>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55B"/>
    <w:rsid w:val="0048173D"/>
    <w:rsid w:val="00481EDE"/>
    <w:rsid w:val="004820F5"/>
    <w:rsid w:val="00482397"/>
    <w:rsid w:val="0048313C"/>
    <w:rsid w:val="00485025"/>
    <w:rsid w:val="00485071"/>
    <w:rsid w:val="00485302"/>
    <w:rsid w:val="00486A1A"/>
    <w:rsid w:val="00486E15"/>
    <w:rsid w:val="004872E1"/>
    <w:rsid w:val="004900E0"/>
    <w:rsid w:val="004901E8"/>
    <w:rsid w:val="00490B96"/>
    <w:rsid w:val="0049101D"/>
    <w:rsid w:val="004915C4"/>
    <w:rsid w:val="00491795"/>
    <w:rsid w:val="00491A0B"/>
    <w:rsid w:val="0049239C"/>
    <w:rsid w:val="00492422"/>
    <w:rsid w:val="0049291F"/>
    <w:rsid w:val="0049339F"/>
    <w:rsid w:val="00493583"/>
    <w:rsid w:val="00493743"/>
    <w:rsid w:val="0049380A"/>
    <w:rsid w:val="0049411C"/>
    <w:rsid w:val="0049492C"/>
    <w:rsid w:val="0049499B"/>
    <w:rsid w:val="00494A73"/>
    <w:rsid w:val="00494F22"/>
    <w:rsid w:val="00496199"/>
    <w:rsid w:val="00496374"/>
    <w:rsid w:val="00496691"/>
    <w:rsid w:val="004968E7"/>
    <w:rsid w:val="004970E0"/>
    <w:rsid w:val="00497422"/>
    <w:rsid w:val="0049758E"/>
    <w:rsid w:val="0049777A"/>
    <w:rsid w:val="00497A1B"/>
    <w:rsid w:val="00497E05"/>
    <w:rsid w:val="004A00AD"/>
    <w:rsid w:val="004A031C"/>
    <w:rsid w:val="004A0823"/>
    <w:rsid w:val="004A08C0"/>
    <w:rsid w:val="004A0CD1"/>
    <w:rsid w:val="004A0EBE"/>
    <w:rsid w:val="004A0FC7"/>
    <w:rsid w:val="004A1303"/>
    <w:rsid w:val="004A15BE"/>
    <w:rsid w:val="004A1616"/>
    <w:rsid w:val="004A1D8E"/>
    <w:rsid w:val="004A221E"/>
    <w:rsid w:val="004A24F7"/>
    <w:rsid w:val="004A28EB"/>
    <w:rsid w:val="004A2C04"/>
    <w:rsid w:val="004A2CC4"/>
    <w:rsid w:val="004A346D"/>
    <w:rsid w:val="004A3A20"/>
    <w:rsid w:val="004A3DE5"/>
    <w:rsid w:val="004A40F4"/>
    <w:rsid w:val="004A4B09"/>
    <w:rsid w:val="004A4E30"/>
    <w:rsid w:val="004A557A"/>
    <w:rsid w:val="004A57DD"/>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5E7"/>
    <w:rsid w:val="004B3B77"/>
    <w:rsid w:val="004B476B"/>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42D3"/>
    <w:rsid w:val="004C47A1"/>
    <w:rsid w:val="004C4CE2"/>
    <w:rsid w:val="004C5CCA"/>
    <w:rsid w:val="004C6169"/>
    <w:rsid w:val="004C626B"/>
    <w:rsid w:val="004C6416"/>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4F4"/>
    <w:rsid w:val="004E0B17"/>
    <w:rsid w:val="004E0D0F"/>
    <w:rsid w:val="004E0DCB"/>
    <w:rsid w:val="004E0F26"/>
    <w:rsid w:val="004E12D5"/>
    <w:rsid w:val="004E1660"/>
    <w:rsid w:val="004E1A47"/>
    <w:rsid w:val="004E1FCA"/>
    <w:rsid w:val="004E2712"/>
    <w:rsid w:val="004E2A8A"/>
    <w:rsid w:val="004E3040"/>
    <w:rsid w:val="004E3329"/>
    <w:rsid w:val="004E33C9"/>
    <w:rsid w:val="004E368F"/>
    <w:rsid w:val="004E36E7"/>
    <w:rsid w:val="004E45A0"/>
    <w:rsid w:val="004E49EF"/>
    <w:rsid w:val="004E4ADA"/>
    <w:rsid w:val="004E4FA6"/>
    <w:rsid w:val="004E5C6E"/>
    <w:rsid w:val="004E5EF1"/>
    <w:rsid w:val="004E5F77"/>
    <w:rsid w:val="004E624C"/>
    <w:rsid w:val="004E62E3"/>
    <w:rsid w:val="004E648F"/>
    <w:rsid w:val="004E6B42"/>
    <w:rsid w:val="004E7074"/>
    <w:rsid w:val="004E7328"/>
    <w:rsid w:val="004E7E9B"/>
    <w:rsid w:val="004F079F"/>
    <w:rsid w:val="004F0DE4"/>
    <w:rsid w:val="004F0DEB"/>
    <w:rsid w:val="004F15EE"/>
    <w:rsid w:val="004F2102"/>
    <w:rsid w:val="004F243B"/>
    <w:rsid w:val="004F2DF7"/>
    <w:rsid w:val="004F2DFF"/>
    <w:rsid w:val="004F3638"/>
    <w:rsid w:val="004F4EE0"/>
    <w:rsid w:val="004F548D"/>
    <w:rsid w:val="004F5755"/>
    <w:rsid w:val="004F5888"/>
    <w:rsid w:val="004F5C5A"/>
    <w:rsid w:val="004F65D6"/>
    <w:rsid w:val="004F6998"/>
    <w:rsid w:val="004F70EE"/>
    <w:rsid w:val="004F737E"/>
    <w:rsid w:val="004F743C"/>
    <w:rsid w:val="004F758B"/>
    <w:rsid w:val="004F7B4B"/>
    <w:rsid w:val="004F7CA6"/>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B85"/>
    <w:rsid w:val="005040BB"/>
    <w:rsid w:val="00504759"/>
    <w:rsid w:val="00504827"/>
    <w:rsid w:val="00504F76"/>
    <w:rsid w:val="00505271"/>
    <w:rsid w:val="005052E1"/>
    <w:rsid w:val="005055E7"/>
    <w:rsid w:val="00505664"/>
    <w:rsid w:val="0050567B"/>
    <w:rsid w:val="0050577B"/>
    <w:rsid w:val="00505BE6"/>
    <w:rsid w:val="00505E90"/>
    <w:rsid w:val="005060DD"/>
    <w:rsid w:val="00506753"/>
    <w:rsid w:val="00506930"/>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E66"/>
    <w:rsid w:val="00520A5F"/>
    <w:rsid w:val="00520AF7"/>
    <w:rsid w:val="00520D47"/>
    <w:rsid w:val="00520FDA"/>
    <w:rsid w:val="005216A0"/>
    <w:rsid w:val="005218EC"/>
    <w:rsid w:val="00521C4D"/>
    <w:rsid w:val="005227DB"/>
    <w:rsid w:val="005229C3"/>
    <w:rsid w:val="00522B54"/>
    <w:rsid w:val="0052377A"/>
    <w:rsid w:val="00523F65"/>
    <w:rsid w:val="00524058"/>
    <w:rsid w:val="00524D1F"/>
    <w:rsid w:val="00525392"/>
    <w:rsid w:val="005254D4"/>
    <w:rsid w:val="00525A54"/>
    <w:rsid w:val="00525AFB"/>
    <w:rsid w:val="00525BA8"/>
    <w:rsid w:val="00525EB3"/>
    <w:rsid w:val="00526D77"/>
    <w:rsid w:val="00526DD5"/>
    <w:rsid w:val="00526DE4"/>
    <w:rsid w:val="005271CE"/>
    <w:rsid w:val="0052723A"/>
    <w:rsid w:val="00527992"/>
    <w:rsid w:val="005279EF"/>
    <w:rsid w:val="00527B4B"/>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6DBE"/>
    <w:rsid w:val="0054718E"/>
    <w:rsid w:val="005471F2"/>
    <w:rsid w:val="005474A1"/>
    <w:rsid w:val="00547A5E"/>
    <w:rsid w:val="0055000A"/>
    <w:rsid w:val="0055059C"/>
    <w:rsid w:val="005513D4"/>
    <w:rsid w:val="00551481"/>
    <w:rsid w:val="0055321B"/>
    <w:rsid w:val="0055326F"/>
    <w:rsid w:val="005535EA"/>
    <w:rsid w:val="00553EBA"/>
    <w:rsid w:val="0055436D"/>
    <w:rsid w:val="005544A7"/>
    <w:rsid w:val="0055492A"/>
    <w:rsid w:val="0055502D"/>
    <w:rsid w:val="0055518F"/>
    <w:rsid w:val="00555285"/>
    <w:rsid w:val="0055541D"/>
    <w:rsid w:val="00555B3C"/>
    <w:rsid w:val="005561F4"/>
    <w:rsid w:val="005565F2"/>
    <w:rsid w:val="0055742C"/>
    <w:rsid w:val="005579CC"/>
    <w:rsid w:val="005605B4"/>
    <w:rsid w:val="005605D1"/>
    <w:rsid w:val="00560683"/>
    <w:rsid w:val="005610D0"/>
    <w:rsid w:val="00561D41"/>
    <w:rsid w:val="005622A9"/>
    <w:rsid w:val="00562337"/>
    <w:rsid w:val="00562C06"/>
    <w:rsid w:val="00562EEF"/>
    <w:rsid w:val="005630DA"/>
    <w:rsid w:val="00563450"/>
    <w:rsid w:val="005634D5"/>
    <w:rsid w:val="0056359C"/>
    <w:rsid w:val="005637CA"/>
    <w:rsid w:val="00563839"/>
    <w:rsid w:val="00563ABB"/>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B3"/>
    <w:rsid w:val="00570DE8"/>
    <w:rsid w:val="005713F6"/>
    <w:rsid w:val="005726DF"/>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530A"/>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C5F"/>
    <w:rsid w:val="00582F80"/>
    <w:rsid w:val="0058368C"/>
    <w:rsid w:val="005844BB"/>
    <w:rsid w:val="005849E7"/>
    <w:rsid w:val="00584C12"/>
    <w:rsid w:val="005858E3"/>
    <w:rsid w:val="00585BC6"/>
    <w:rsid w:val="00585F7F"/>
    <w:rsid w:val="005862F7"/>
    <w:rsid w:val="00586826"/>
    <w:rsid w:val="0058695E"/>
    <w:rsid w:val="00587195"/>
    <w:rsid w:val="00587743"/>
    <w:rsid w:val="00587896"/>
    <w:rsid w:val="005878FA"/>
    <w:rsid w:val="00587947"/>
    <w:rsid w:val="005879D0"/>
    <w:rsid w:val="00590866"/>
    <w:rsid w:val="0059162F"/>
    <w:rsid w:val="0059171E"/>
    <w:rsid w:val="0059197E"/>
    <w:rsid w:val="00591A14"/>
    <w:rsid w:val="00591BAD"/>
    <w:rsid w:val="0059214E"/>
    <w:rsid w:val="005922DA"/>
    <w:rsid w:val="00592CAE"/>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BA4"/>
    <w:rsid w:val="005B7D00"/>
    <w:rsid w:val="005C08D6"/>
    <w:rsid w:val="005C0BB3"/>
    <w:rsid w:val="005C0BF4"/>
    <w:rsid w:val="005C0DEA"/>
    <w:rsid w:val="005C26DE"/>
    <w:rsid w:val="005C293B"/>
    <w:rsid w:val="005C2D87"/>
    <w:rsid w:val="005C3206"/>
    <w:rsid w:val="005C36CB"/>
    <w:rsid w:val="005C3A61"/>
    <w:rsid w:val="005C4072"/>
    <w:rsid w:val="005C435B"/>
    <w:rsid w:val="005C44B4"/>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687"/>
    <w:rsid w:val="005D2AB1"/>
    <w:rsid w:val="005D3B8C"/>
    <w:rsid w:val="005D4019"/>
    <w:rsid w:val="005D4C83"/>
    <w:rsid w:val="005D4F7C"/>
    <w:rsid w:val="005D50E3"/>
    <w:rsid w:val="005D5322"/>
    <w:rsid w:val="005D5786"/>
    <w:rsid w:val="005D5F49"/>
    <w:rsid w:val="005D6436"/>
    <w:rsid w:val="005D65DE"/>
    <w:rsid w:val="005D68A8"/>
    <w:rsid w:val="005D7400"/>
    <w:rsid w:val="005D78EA"/>
    <w:rsid w:val="005D79D9"/>
    <w:rsid w:val="005D7D3E"/>
    <w:rsid w:val="005E0101"/>
    <w:rsid w:val="005E01CB"/>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E13"/>
    <w:rsid w:val="005E5119"/>
    <w:rsid w:val="005E5512"/>
    <w:rsid w:val="005E5C18"/>
    <w:rsid w:val="005E5D6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3A26"/>
    <w:rsid w:val="005F4176"/>
    <w:rsid w:val="005F423E"/>
    <w:rsid w:val="005F43FE"/>
    <w:rsid w:val="005F4903"/>
    <w:rsid w:val="005F4AE3"/>
    <w:rsid w:val="005F583D"/>
    <w:rsid w:val="005F5A75"/>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B3F"/>
    <w:rsid w:val="006104B5"/>
    <w:rsid w:val="006104D4"/>
    <w:rsid w:val="00610917"/>
    <w:rsid w:val="00610CC2"/>
    <w:rsid w:val="00610E80"/>
    <w:rsid w:val="00611544"/>
    <w:rsid w:val="00611B7B"/>
    <w:rsid w:val="00611D6A"/>
    <w:rsid w:val="00612415"/>
    <w:rsid w:val="00612A8F"/>
    <w:rsid w:val="0061327A"/>
    <w:rsid w:val="00613309"/>
    <w:rsid w:val="00613A92"/>
    <w:rsid w:val="006145AB"/>
    <w:rsid w:val="00615D6C"/>
    <w:rsid w:val="0061607B"/>
    <w:rsid w:val="00616117"/>
    <w:rsid w:val="006168BF"/>
    <w:rsid w:val="00616EA3"/>
    <w:rsid w:val="00616EF8"/>
    <w:rsid w:val="0061717A"/>
    <w:rsid w:val="00617599"/>
    <w:rsid w:val="00617B55"/>
    <w:rsid w:val="0062002C"/>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F00"/>
    <w:rsid w:val="00626008"/>
    <w:rsid w:val="00626870"/>
    <w:rsid w:val="00626C8C"/>
    <w:rsid w:val="00627021"/>
    <w:rsid w:val="006271B3"/>
    <w:rsid w:val="00627450"/>
    <w:rsid w:val="0062765A"/>
    <w:rsid w:val="006278CF"/>
    <w:rsid w:val="00627A60"/>
    <w:rsid w:val="0063061F"/>
    <w:rsid w:val="00630D38"/>
    <w:rsid w:val="006313F4"/>
    <w:rsid w:val="00631B4B"/>
    <w:rsid w:val="00631FD6"/>
    <w:rsid w:val="0063200F"/>
    <w:rsid w:val="006325E5"/>
    <w:rsid w:val="006331EE"/>
    <w:rsid w:val="00633225"/>
    <w:rsid w:val="00633422"/>
    <w:rsid w:val="0063433B"/>
    <w:rsid w:val="00634C64"/>
    <w:rsid w:val="00635833"/>
    <w:rsid w:val="006358BF"/>
    <w:rsid w:val="00635CDD"/>
    <w:rsid w:val="006360B5"/>
    <w:rsid w:val="0063629D"/>
    <w:rsid w:val="00636F3A"/>
    <w:rsid w:val="00637956"/>
    <w:rsid w:val="006379A3"/>
    <w:rsid w:val="00637B29"/>
    <w:rsid w:val="006408D0"/>
    <w:rsid w:val="006408ED"/>
    <w:rsid w:val="00640C7B"/>
    <w:rsid w:val="00640E06"/>
    <w:rsid w:val="00640E9D"/>
    <w:rsid w:val="00641C5B"/>
    <w:rsid w:val="006422BA"/>
    <w:rsid w:val="00642EB9"/>
    <w:rsid w:val="0064309E"/>
    <w:rsid w:val="006431A0"/>
    <w:rsid w:val="006439C7"/>
    <w:rsid w:val="00643A07"/>
    <w:rsid w:val="00643B78"/>
    <w:rsid w:val="00643EEC"/>
    <w:rsid w:val="006443FD"/>
    <w:rsid w:val="00644C74"/>
    <w:rsid w:val="006454BB"/>
    <w:rsid w:val="00645538"/>
    <w:rsid w:val="00645AF9"/>
    <w:rsid w:val="00645E89"/>
    <w:rsid w:val="00645F5F"/>
    <w:rsid w:val="006462E0"/>
    <w:rsid w:val="006467C6"/>
    <w:rsid w:val="00646B2D"/>
    <w:rsid w:val="00647051"/>
    <w:rsid w:val="00647141"/>
    <w:rsid w:val="006479EA"/>
    <w:rsid w:val="00647D34"/>
    <w:rsid w:val="00647DF7"/>
    <w:rsid w:val="0065054B"/>
    <w:rsid w:val="00650915"/>
    <w:rsid w:val="00650BA4"/>
    <w:rsid w:val="00650DB4"/>
    <w:rsid w:val="006510BF"/>
    <w:rsid w:val="0065128F"/>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A15"/>
    <w:rsid w:val="00661D63"/>
    <w:rsid w:val="00662739"/>
    <w:rsid w:val="00662902"/>
    <w:rsid w:val="00662B7D"/>
    <w:rsid w:val="0066309E"/>
    <w:rsid w:val="00663216"/>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70121"/>
    <w:rsid w:val="006708B9"/>
    <w:rsid w:val="00670E5D"/>
    <w:rsid w:val="00671235"/>
    <w:rsid w:val="006714B1"/>
    <w:rsid w:val="00671767"/>
    <w:rsid w:val="0067221F"/>
    <w:rsid w:val="0067233F"/>
    <w:rsid w:val="0067251C"/>
    <w:rsid w:val="00672A33"/>
    <w:rsid w:val="00673619"/>
    <w:rsid w:val="0067373F"/>
    <w:rsid w:val="00673757"/>
    <w:rsid w:val="0067393D"/>
    <w:rsid w:val="00673E61"/>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894"/>
    <w:rsid w:val="00695AE3"/>
    <w:rsid w:val="006965F5"/>
    <w:rsid w:val="006969A0"/>
    <w:rsid w:val="00696F3F"/>
    <w:rsid w:val="00696F6E"/>
    <w:rsid w:val="00697306"/>
    <w:rsid w:val="00697422"/>
    <w:rsid w:val="006974AC"/>
    <w:rsid w:val="006975A8"/>
    <w:rsid w:val="00697D77"/>
    <w:rsid w:val="006A0152"/>
    <w:rsid w:val="006A07A2"/>
    <w:rsid w:val="006A13D6"/>
    <w:rsid w:val="006A142F"/>
    <w:rsid w:val="006A1436"/>
    <w:rsid w:val="006A1A75"/>
    <w:rsid w:val="006A28EF"/>
    <w:rsid w:val="006A2916"/>
    <w:rsid w:val="006A294D"/>
    <w:rsid w:val="006A2BBB"/>
    <w:rsid w:val="006A3793"/>
    <w:rsid w:val="006A3A68"/>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8A3"/>
    <w:rsid w:val="006B2AF8"/>
    <w:rsid w:val="006B2D49"/>
    <w:rsid w:val="006B2E5A"/>
    <w:rsid w:val="006B31DE"/>
    <w:rsid w:val="006B3559"/>
    <w:rsid w:val="006B3BD5"/>
    <w:rsid w:val="006B453D"/>
    <w:rsid w:val="006B46FB"/>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9AF"/>
    <w:rsid w:val="006D4EF3"/>
    <w:rsid w:val="006D5766"/>
    <w:rsid w:val="006D57AF"/>
    <w:rsid w:val="006D59FB"/>
    <w:rsid w:val="006D635E"/>
    <w:rsid w:val="006D6A82"/>
    <w:rsid w:val="006D6B2E"/>
    <w:rsid w:val="006D74F4"/>
    <w:rsid w:val="006D76B7"/>
    <w:rsid w:val="006D7C4D"/>
    <w:rsid w:val="006D7E54"/>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909"/>
    <w:rsid w:val="006F3973"/>
    <w:rsid w:val="006F4113"/>
    <w:rsid w:val="006F45FA"/>
    <w:rsid w:val="006F4BD0"/>
    <w:rsid w:val="006F4CFF"/>
    <w:rsid w:val="006F4D20"/>
    <w:rsid w:val="006F56F4"/>
    <w:rsid w:val="006F5991"/>
    <w:rsid w:val="006F5E51"/>
    <w:rsid w:val="006F6032"/>
    <w:rsid w:val="006F6696"/>
    <w:rsid w:val="006F6BEE"/>
    <w:rsid w:val="006F7703"/>
    <w:rsid w:val="007000B0"/>
    <w:rsid w:val="00700A15"/>
    <w:rsid w:val="00700D09"/>
    <w:rsid w:val="0070101A"/>
    <w:rsid w:val="007015B3"/>
    <w:rsid w:val="0070198A"/>
    <w:rsid w:val="00701A4A"/>
    <w:rsid w:val="00701DE5"/>
    <w:rsid w:val="00702249"/>
    <w:rsid w:val="00702279"/>
    <w:rsid w:val="00702B72"/>
    <w:rsid w:val="00702C4E"/>
    <w:rsid w:val="00702D05"/>
    <w:rsid w:val="007034D9"/>
    <w:rsid w:val="007038BD"/>
    <w:rsid w:val="00703B65"/>
    <w:rsid w:val="00704111"/>
    <w:rsid w:val="00704C02"/>
    <w:rsid w:val="00704D49"/>
    <w:rsid w:val="00704E5A"/>
    <w:rsid w:val="0070570F"/>
    <w:rsid w:val="0070582B"/>
    <w:rsid w:val="0070637A"/>
    <w:rsid w:val="00706497"/>
    <w:rsid w:val="007066F9"/>
    <w:rsid w:val="00706E34"/>
    <w:rsid w:val="007076E4"/>
    <w:rsid w:val="00707734"/>
    <w:rsid w:val="00710651"/>
    <w:rsid w:val="00710F0E"/>
    <w:rsid w:val="00711A54"/>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F33"/>
    <w:rsid w:val="00720F24"/>
    <w:rsid w:val="00721044"/>
    <w:rsid w:val="007211A4"/>
    <w:rsid w:val="00721B64"/>
    <w:rsid w:val="0072414D"/>
    <w:rsid w:val="00724280"/>
    <w:rsid w:val="007250E0"/>
    <w:rsid w:val="007252C6"/>
    <w:rsid w:val="007256D0"/>
    <w:rsid w:val="00725B5C"/>
    <w:rsid w:val="007261FE"/>
    <w:rsid w:val="0072665C"/>
    <w:rsid w:val="00726AD2"/>
    <w:rsid w:val="007271F3"/>
    <w:rsid w:val="00727268"/>
    <w:rsid w:val="00727A23"/>
    <w:rsid w:val="00727BEE"/>
    <w:rsid w:val="0073056A"/>
    <w:rsid w:val="007305C6"/>
    <w:rsid w:val="00730E32"/>
    <w:rsid w:val="00731B00"/>
    <w:rsid w:val="00731DC0"/>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AD3"/>
    <w:rsid w:val="00754077"/>
    <w:rsid w:val="007546F3"/>
    <w:rsid w:val="00754A04"/>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E0E"/>
    <w:rsid w:val="007656C6"/>
    <w:rsid w:val="00765B3F"/>
    <w:rsid w:val="00765E39"/>
    <w:rsid w:val="0076652A"/>
    <w:rsid w:val="007665DB"/>
    <w:rsid w:val="00766995"/>
    <w:rsid w:val="00767474"/>
    <w:rsid w:val="0076755C"/>
    <w:rsid w:val="007676BA"/>
    <w:rsid w:val="00767D35"/>
    <w:rsid w:val="0077000E"/>
    <w:rsid w:val="00770358"/>
    <w:rsid w:val="00770503"/>
    <w:rsid w:val="007705BF"/>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4254"/>
    <w:rsid w:val="00774476"/>
    <w:rsid w:val="00774508"/>
    <w:rsid w:val="00774AC1"/>
    <w:rsid w:val="007751E5"/>
    <w:rsid w:val="00775327"/>
    <w:rsid w:val="0077565D"/>
    <w:rsid w:val="007756F7"/>
    <w:rsid w:val="00775810"/>
    <w:rsid w:val="007766CB"/>
    <w:rsid w:val="0077677C"/>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78C2"/>
    <w:rsid w:val="00787E22"/>
    <w:rsid w:val="0079021F"/>
    <w:rsid w:val="007905A1"/>
    <w:rsid w:val="0079096C"/>
    <w:rsid w:val="00790EAE"/>
    <w:rsid w:val="007910DA"/>
    <w:rsid w:val="007913CF"/>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C06AB"/>
    <w:rsid w:val="007C07B0"/>
    <w:rsid w:val="007C0A4C"/>
    <w:rsid w:val="007C1391"/>
    <w:rsid w:val="007C15D2"/>
    <w:rsid w:val="007C18DF"/>
    <w:rsid w:val="007C1DE0"/>
    <w:rsid w:val="007C1E23"/>
    <w:rsid w:val="007C22E3"/>
    <w:rsid w:val="007C2364"/>
    <w:rsid w:val="007C2502"/>
    <w:rsid w:val="007C26E1"/>
    <w:rsid w:val="007C2913"/>
    <w:rsid w:val="007C3446"/>
    <w:rsid w:val="007C44FD"/>
    <w:rsid w:val="007C4666"/>
    <w:rsid w:val="007C4FEA"/>
    <w:rsid w:val="007C50C0"/>
    <w:rsid w:val="007C564B"/>
    <w:rsid w:val="007C59D8"/>
    <w:rsid w:val="007C5E56"/>
    <w:rsid w:val="007C5F9F"/>
    <w:rsid w:val="007C618B"/>
    <w:rsid w:val="007C6634"/>
    <w:rsid w:val="007C6E1F"/>
    <w:rsid w:val="007C71DE"/>
    <w:rsid w:val="007C789F"/>
    <w:rsid w:val="007C7ABE"/>
    <w:rsid w:val="007C7E67"/>
    <w:rsid w:val="007C7E89"/>
    <w:rsid w:val="007D0212"/>
    <w:rsid w:val="007D0771"/>
    <w:rsid w:val="007D07A4"/>
    <w:rsid w:val="007D0C13"/>
    <w:rsid w:val="007D0C2C"/>
    <w:rsid w:val="007D0DAB"/>
    <w:rsid w:val="007D126D"/>
    <w:rsid w:val="007D1333"/>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C73"/>
    <w:rsid w:val="007E0EB6"/>
    <w:rsid w:val="007E1CB7"/>
    <w:rsid w:val="007E2058"/>
    <w:rsid w:val="007E24B4"/>
    <w:rsid w:val="007E2547"/>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3AE"/>
    <w:rsid w:val="007E65BC"/>
    <w:rsid w:val="007E662C"/>
    <w:rsid w:val="007E6B15"/>
    <w:rsid w:val="007E6ED8"/>
    <w:rsid w:val="007E6FAB"/>
    <w:rsid w:val="007E70B7"/>
    <w:rsid w:val="007E735E"/>
    <w:rsid w:val="007E7696"/>
    <w:rsid w:val="007E7B4C"/>
    <w:rsid w:val="007E7B58"/>
    <w:rsid w:val="007E7C3E"/>
    <w:rsid w:val="007E7C7E"/>
    <w:rsid w:val="007F08E4"/>
    <w:rsid w:val="007F12E7"/>
    <w:rsid w:val="007F1645"/>
    <w:rsid w:val="007F16CC"/>
    <w:rsid w:val="007F1D18"/>
    <w:rsid w:val="007F1F30"/>
    <w:rsid w:val="007F2006"/>
    <w:rsid w:val="007F2A7E"/>
    <w:rsid w:val="007F2C06"/>
    <w:rsid w:val="007F2C39"/>
    <w:rsid w:val="007F2E07"/>
    <w:rsid w:val="007F31BA"/>
    <w:rsid w:val="007F36FA"/>
    <w:rsid w:val="007F3BA1"/>
    <w:rsid w:val="007F3D85"/>
    <w:rsid w:val="007F3DB6"/>
    <w:rsid w:val="007F4989"/>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11DD"/>
    <w:rsid w:val="008016AE"/>
    <w:rsid w:val="008018D9"/>
    <w:rsid w:val="00801950"/>
    <w:rsid w:val="00802524"/>
    <w:rsid w:val="00802875"/>
    <w:rsid w:val="00802CC1"/>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D64"/>
    <w:rsid w:val="00807E19"/>
    <w:rsid w:val="00810320"/>
    <w:rsid w:val="00810E37"/>
    <w:rsid w:val="008111D3"/>
    <w:rsid w:val="008113CF"/>
    <w:rsid w:val="008115E8"/>
    <w:rsid w:val="0081284D"/>
    <w:rsid w:val="00812DD4"/>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B4"/>
    <w:rsid w:val="008226B4"/>
    <w:rsid w:val="008227FB"/>
    <w:rsid w:val="00822B88"/>
    <w:rsid w:val="00822F7A"/>
    <w:rsid w:val="00823019"/>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840"/>
    <w:rsid w:val="00827B8F"/>
    <w:rsid w:val="00827C8B"/>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805"/>
    <w:rsid w:val="008331AA"/>
    <w:rsid w:val="00833361"/>
    <w:rsid w:val="00833388"/>
    <w:rsid w:val="00833997"/>
    <w:rsid w:val="00833E52"/>
    <w:rsid w:val="00834293"/>
    <w:rsid w:val="0083480E"/>
    <w:rsid w:val="008351CF"/>
    <w:rsid w:val="0083586F"/>
    <w:rsid w:val="0083589F"/>
    <w:rsid w:val="008369D6"/>
    <w:rsid w:val="00836C28"/>
    <w:rsid w:val="008371B9"/>
    <w:rsid w:val="008376DA"/>
    <w:rsid w:val="008377E8"/>
    <w:rsid w:val="008379DE"/>
    <w:rsid w:val="00840485"/>
    <w:rsid w:val="00840770"/>
    <w:rsid w:val="008407E4"/>
    <w:rsid w:val="00840EB7"/>
    <w:rsid w:val="00841346"/>
    <w:rsid w:val="00841B50"/>
    <w:rsid w:val="00842127"/>
    <w:rsid w:val="008428EC"/>
    <w:rsid w:val="00842D4D"/>
    <w:rsid w:val="00842D76"/>
    <w:rsid w:val="008433FB"/>
    <w:rsid w:val="00843CF7"/>
    <w:rsid w:val="00844119"/>
    <w:rsid w:val="00844CA4"/>
    <w:rsid w:val="00845D5F"/>
    <w:rsid w:val="00845E3F"/>
    <w:rsid w:val="008461FE"/>
    <w:rsid w:val="00846380"/>
    <w:rsid w:val="008465BC"/>
    <w:rsid w:val="00846628"/>
    <w:rsid w:val="00846B22"/>
    <w:rsid w:val="00846B51"/>
    <w:rsid w:val="008478A0"/>
    <w:rsid w:val="00847B17"/>
    <w:rsid w:val="00847CDF"/>
    <w:rsid w:val="00847F85"/>
    <w:rsid w:val="008509DD"/>
    <w:rsid w:val="00850C01"/>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3E8"/>
    <w:rsid w:val="00867906"/>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79A"/>
    <w:rsid w:val="00881AFB"/>
    <w:rsid w:val="00881D95"/>
    <w:rsid w:val="00881F87"/>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DDD"/>
    <w:rsid w:val="008A42C0"/>
    <w:rsid w:val="008A47D2"/>
    <w:rsid w:val="008A4F86"/>
    <w:rsid w:val="008A5612"/>
    <w:rsid w:val="008A5E65"/>
    <w:rsid w:val="008A62F3"/>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519E"/>
    <w:rsid w:val="008D5230"/>
    <w:rsid w:val="008D5A0B"/>
    <w:rsid w:val="008D5B14"/>
    <w:rsid w:val="008D5E0E"/>
    <w:rsid w:val="008D5F08"/>
    <w:rsid w:val="008D5F2D"/>
    <w:rsid w:val="008D6D19"/>
    <w:rsid w:val="008D6D41"/>
    <w:rsid w:val="008D76B7"/>
    <w:rsid w:val="008D779E"/>
    <w:rsid w:val="008D7C35"/>
    <w:rsid w:val="008E028C"/>
    <w:rsid w:val="008E03C9"/>
    <w:rsid w:val="008E0857"/>
    <w:rsid w:val="008E0B64"/>
    <w:rsid w:val="008E106F"/>
    <w:rsid w:val="008E10D2"/>
    <w:rsid w:val="008E1262"/>
    <w:rsid w:val="008E13FE"/>
    <w:rsid w:val="008E146F"/>
    <w:rsid w:val="008E222D"/>
    <w:rsid w:val="008E2661"/>
    <w:rsid w:val="008E29D1"/>
    <w:rsid w:val="008E2A72"/>
    <w:rsid w:val="008E2E3A"/>
    <w:rsid w:val="008E2E5A"/>
    <w:rsid w:val="008E307B"/>
    <w:rsid w:val="008E3526"/>
    <w:rsid w:val="008E387E"/>
    <w:rsid w:val="008E3BC1"/>
    <w:rsid w:val="008E3E81"/>
    <w:rsid w:val="008E4290"/>
    <w:rsid w:val="008E4569"/>
    <w:rsid w:val="008E4677"/>
    <w:rsid w:val="008E46CD"/>
    <w:rsid w:val="008E4BF6"/>
    <w:rsid w:val="008E544C"/>
    <w:rsid w:val="008E5648"/>
    <w:rsid w:val="008E5CEF"/>
    <w:rsid w:val="008E5F40"/>
    <w:rsid w:val="008E60F9"/>
    <w:rsid w:val="008E6E94"/>
    <w:rsid w:val="008E7290"/>
    <w:rsid w:val="008E72CE"/>
    <w:rsid w:val="008E75ED"/>
    <w:rsid w:val="008E76B5"/>
    <w:rsid w:val="008E76EC"/>
    <w:rsid w:val="008E7A65"/>
    <w:rsid w:val="008E7CDE"/>
    <w:rsid w:val="008F0072"/>
    <w:rsid w:val="008F0436"/>
    <w:rsid w:val="008F0650"/>
    <w:rsid w:val="008F092F"/>
    <w:rsid w:val="008F0DC2"/>
    <w:rsid w:val="008F17E7"/>
    <w:rsid w:val="008F18CC"/>
    <w:rsid w:val="008F1B40"/>
    <w:rsid w:val="008F20AE"/>
    <w:rsid w:val="008F24EA"/>
    <w:rsid w:val="008F2C27"/>
    <w:rsid w:val="008F2FBF"/>
    <w:rsid w:val="008F4288"/>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4E8"/>
    <w:rsid w:val="009065A1"/>
    <w:rsid w:val="00906E83"/>
    <w:rsid w:val="00906FEE"/>
    <w:rsid w:val="00907325"/>
    <w:rsid w:val="00910156"/>
    <w:rsid w:val="009103D6"/>
    <w:rsid w:val="0091089E"/>
    <w:rsid w:val="00910C49"/>
    <w:rsid w:val="00911E28"/>
    <w:rsid w:val="00911FCB"/>
    <w:rsid w:val="00912DF3"/>
    <w:rsid w:val="0091349F"/>
    <w:rsid w:val="009137B1"/>
    <w:rsid w:val="00913A1B"/>
    <w:rsid w:val="00913A36"/>
    <w:rsid w:val="00913AC8"/>
    <w:rsid w:val="00913BC8"/>
    <w:rsid w:val="00914182"/>
    <w:rsid w:val="00914343"/>
    <w:rsid w:val="0091545A"/>
    <w:rsid w:val="00915492"/>
    <w:rsid w:val="00915B41"/>
    <w:rsid w:val="009162A1"/>
    <w:rsid w:val="00916A8D"/>
    <w:rsid w:val="00917426"/>
    <w:rsid w:val="009175AF"/>
    <w:rsid w:val="00917DE8"/>
    <w:rsid w:val="00920958"/>
    <w:rsid w:val="00920A08"/>
    <w:rsid w:val="00920CAE"/>
    <w:rsid w:val="00921244"/>
    <w:rsid w:val="00921DE1"/>
    <w:rsid w:val="00922747"/>
    <w:rsid w:val="0092279D"/>
    <w:rsid w:val="00922821"/>
    <w:rsid w:val="00922F30"/>
    <w:rsid w:val="00923BD7"/>
    <w:rsid w:val="00923E0C"/>
    <w:rsid w:val="00923E1B"/>
    <w:rsid w:val="00924052"/>
    <w:rsid w:val="00925074"/>
    <w:rsid w:val="00925A46"/>
    <w:rsid w:val="00925AEF"/>
    <w:rsid w:val="00925BBF"/>
    <w:rsid w:val="00925DD4"/>
    <w:rsid w:val="0092777D"/>
    <w:rsid w:val="00927963"/>
    <w:rsid w:val="00927A71"/>
    <w:rsid w:val="00927A75"/>
    <w:rsid w:val="00927FE3"/>
    <w:rsid w:val="00930691"/>
    <w:rsid w:val="009306B8"/>
    <w:rsid w:val="00930857"/>
    <w:rsid w:val="0093094A"/>
    <w:rsid w:val="009309B6"/>
    <w:rsid w:val="00930E57"/>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2B6"/>
    <w:rsid w:val="009428AB"/>
    <w:rsid w:val="00943C21"/>
    <w:rsid w:val="00943E5A"/>
    <w:rsid w:val="009440AE"/>
    <w:rsid w:val="00944832"/>
    <w:rsid w:val="009454E6"/>
    <w:rsid w:val="0094559F"/>
    <w:rsid w:val="009455DB"/>
    <w:rsid w:val="009457F8"/>
    <w:rsid w:val="00945AD5"/>
    <w:rsid w:val="00946810"/>
    <w:rsid w:val="00946833"/>
    <w:rsid w:val="00947B17"/>
    <w:rsid w:val="00947FA9"/>
    <w:rsid w:val="00950295"/>
    <w:rsid w:val="009502CF"/>
    <w:rsid w:val="009507F3"/>
    <w:rsid w:val="00950A9F"/>
    <w:rsid w:val="009513C6"/>
    <w:rsid w:val="0095201D"/>
    <w:rsid w:val="00952DE3"/>
    <w:rsid w:val="00953237"/>
    <w:rsid w:val="00953A23"/>
    <w:rsid w:val="00953A85"/>
    <w:rsid w:val="009542FF"/>
    <w:rsid w:val="00954DBA"/>
    <w:rsid w:val="00954FD3"/>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A1C"/>
    <w:rsid w:val="00961CD8"/>
    <w:rsid w:val="00961D77"/>
    <w:rsid w:val="00961DD5"/>
    <w:rsid w:val="00962114"/>
    <w:rsid w:val="00963052"/>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558"/>
    <w:rsid w:val="00972290"/>
    <w:rsid w:val="00972CA9"/>
    <w:rsid w:val="009730FD"/>
    <w:rsid w:val="009732D2"/>
    <w:rsid w:val="009734B0"/>
    <w:rsid w:val="009737DD"/>
    <w:rsid w:val="00973917"/>
    <w:rsid w:val="00973D19"/>
    <w:rsid w:val="00973FA0"/>
    <w:rsid w:val="0097491E"/>
    <w:rsid w:val="00974925"/>
    <w:rsid w:val="0097493F"/>
    <w:rsid w:val="00974BC9"/>
    <w:rsid w:val="00975360"/>
    <w:rsid w:val="0097544F"/>
    <w:rsid w:val="0097614B"/>
    <w:rsid w:val="00976257"/>
    <w:rsid w:val="009764BA"/>
    <w:rsid w:val="00976735"/>
    <w:rsid w:val="00976E2C"/>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E1C"/>
    <w:rsid w:val="00987E78"/>
    <w:rsid w:val="00987F07"/>
    <w:rsid w:val="00990631"/>
    <w:rsid w:val="009908DF"/>
    <w:rsid w:val="00990C8A"/>
    <w:rsid w:val="00990CE9"/>
    <w:rsid w:val="0099109F"/>
    <w:rsid w:val="00991239"/>
    <w:rsid w:val="009915E6"/>
    <w:rsid w:val="009916A6"/>
    <w:rsid w:val="00991CF8"/>
    <w:rsid w:val="00991E26"/>
    <w:rsid w:val="00993300"/>
    <w:rsid w:val="0099493D"/>
    <w:rsid w:val="00994B77"/>
    <w:rsid w:val="00994E4F"/>
    <w:rsid w:val="00995A28"/>
    <w:rsid w:val="00995B7B"/>
    <w:rsid w:val="00996126"/>
    <w:rsid w:val="00996845"/>
    <w:rsid w:val="00997068"/>
    <w:rsid w:val="00997397"/>
    <w:rsid w:val="00997424"/>
    <w:rsid w:val="009974C2"/>
    <w:rsid w:val="00997C04"/>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610A"/>
    <w:rsid w:val="009A6708"/>
    <w:rsid w:val="009A7C4E"/>
    <w:rsid w:val="009A7E31"/>
    <w:rsid w:val="009B004E"/>
    <w:rsid w:val="009B02C6"/>
    <w:rsid w:val="009B078A"/>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771E"/>
    <w:rsid w:val="009C7A19"/>
    <w:rsid w:val="009D02DF"/>
    <w:rsid w:val="009D077A"/>
    <w:rsid w:val="009D091D"/>
    <w:rsid w:val="009D09B8"/>
    <w:rsid w:val="009D09BC"/>
    <w:rsid w:val="009D0CCD"/>
    <w:rsid w:val="009D0FD1"/>
    <w:rsid w:val="009D1111"/>
    <w:rsid w:val="009D1947"/>
    <w:rsid w:val="009D1BEE"/>
    <w:rsid w:val="009D1C25"/>
    <w:rsid w:val="009D236F"/>
    <w:rsid w:val="009D27C5"/>
    <w:rsid w:val="009D2873"/>
    <w:rsid w:val="009D3049"/>
    <w:rsid w:val="009D316A"/>
    <w:rsid w:val="009D410A"/>
    <w:rsid w:val="009D4206"/>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1309"/>
    <w:rsid w:val="009E13FE"/>
    <w:rsid w:val="009E18D2"/>
    <w:rsid w:val="009E1E3A"/>
    <w:rsid w:val="009E2C87"/>
    <w:rsid w:val="009E36E2"/>
    <w:rsid w:val="009E3AD5"/>
    <w:rsid w:val="009E3D09"/>
    <w:rsid w:val="009E4404"/>
    <w:rsid w:val="009E49AE"/>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BA5"/>
    <w:rsid w:val="00A01174"/>
    <w:rsid w:val="00A0122E"/>
    <w:rsid w:val="00A012FF"/>
    <w:rsid w:val="00A014AF"/>
    <w:rsid w:val="00A01CA7"/>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A6C"/>
    <w:rsid w:val="00A23B73"/>
    <w:rsid w:val="00A23E0F"/>
    <w:rsid w:val="00A24052"/>
    <w:rsid w:val="00A24139"/>
    <w:rsid w:val="00A245A8"/>
    <w:rsid w:val="00A24D3F"/>
    <w:rsid w:val="00A25575"/>
    <w:rsid w:val="00A25CA2"/>
    <w:rsid w:val="00A25CC6"/>
    <w:rsid w:val="00A262F9"/>
    <w:rsid w:val="00A263F7"/>
    <w:rsid w:val="00A26688"/>
    <w:rsid w:val="00A26F30"/>
    <w:rsid w:val="00A273D0"/>
    <w:rsid w:val="00A27647"/>
    <w:rsid w:val="00A27654"/>
    <w:rsid w:val="00A27964"/>
    <w:rsid w:val="00A27D39"/>
    <w:rsid w:val="00A27F32"/>
    <w:rsid w:val="00A3058F"/>
    <w:rsid w:val="00A3072F"/>
    <w:rsid w:val="00A3132B"/>
    <w:rsid w:val="00A3250F"/>
    <w:rsid w:val="00A32E0E"/>
    <w:rsid w:val="00A32FBD"/>
    <w:rsid w:val="00A33162"/>
    <w:rsid w:val="00A331AB"/>
    <w:rsid w:val="00A33673"/>
    <w:rsid w:val="00A33BCF"/>
    <w:rsid w:val="00A33DDF"/>
    <w:rsid w:val="00A3430B"/>
    <w:rsid w:val="00A3451C"/>
    <w:rsid w:val="00A346FB"/>
    <w:rsid w:val="00A34834"/>
    <w:rsid w:val="00A3519B"/>
    <w:rsid w:val="00A36244"/>
    <w:rsid w:val="00A36404"/>
    <w:rsid w:val="00A36486"/>
    <w:rsid w:val="00A36704"/>
    <w:rsid w:val="00A3677F"/>
    <w:rsid w:val="00A36F2C"/>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15D"/>
    <w:rsid w:val="00A52205"/>
    <w:rsid w:val="00A522CA"/>
    <w:rsid w:val="00A5297F"/>
    <w:rsid w:val="00A53248"/>
    <w:rsid w:val="00A53A2B"/>
    <w:rsid w:val="00A5443F"/>
    <w:rsid w:val="00A54854"/>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C85"/>
    <w:rsid w:val="00A82EE6"/>
    <w:rsid w:val="00A83097"/>
    <w:rsid w:val="00A833BD"/>
    <w:rsid w:val="00A83B17"/>
    <w:rsid w:val="00A84B95"/>
    <w:rsid w:val="00A84F0B"/>
    <w:rsid w:val="00A8577C"/>
    <w:rsid w:val="00A85D05"/>
    <w:rsid w:val="00A8603F"/>
    <w:rsid w:val="00A87349"/>
    <w:rsid w:val="00A876CA"/>
    <w:rsid w:val="00A90712"/>
    <w:rsid w:val="00A9091A"/>
    <w:rsid w:val="00A90EBB"/>
    <w:rsid w:val="00A90FEA"/>
    <w:rsid w:val="00A9122E"/>
    <w:rsid w:val="00A91277"/>
    <w:rsid w:val="00A91999"/>
    <w:rsid w:val="00A91A21"/>
    <w:rsid w:val="00A91E84"/>
    <w:rsid w:val="00A91E8A"/>
    <w:rsid w:val="00A925C4"/>
    <w:rsid w:val="00A93886"/>
    <w:rsid w:val="00A93C05"/>
    <w:rsid w:val="00A93EA0"/>
    <w:rsid w:val="00A9490A"/>
    <w:rsid w:val="00A94C78"/>
    <w:rsid w:val="00A94D2A"/>
    <w:rsid w:val="00A95ABE"/>
    <w:rsid w:val="00A95CD0"/>
    <w:rsid w:val="00A95E10"/>
    <w:rsid w:val="00A96227"/>
    <w:rsid w:val="00A9697C"/>
    <w:rsid w:val="00A96F86"/>
    <w:rsid w:val="00A97352"/>
    <w:rsid w:val="00A979BB"/>
    <w:rsid w:val="00AA049A"/>
    <w:rsid w:val="00AA0774"/>
    <w:rsid w:val="00AA0D0A"/>
    <w:rsid w:val="00AA171D"/>
    <w:rsid w:val="00AA1A2A"/>
    <w:rsid w:val="00AA1AAB"/>
    <w:rsid w:val="00AA1FD0"/>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E4E"/>
    <w:rsid w:val="00AF0ED0"/>
    <w:rsid w:val="00AF1B8F"/>
    <w:rsid w:val="00AF236D"/>
    <w:rsid w:val="00AF2658"/>
    <w:rsid w:val="00AF2783"/>
    <w:rsid w:val="00AF2ABD"/>
    <w:rsid w:val="00AF3207"/>
    <w:rsid w:val="00AF3513"/>
    <w:rsid w:val="00AF3642"/>
    <w:rsid w:val="00AF383F"/>
    <w:rsid w:val="00AF38FB"/>
    <w:rsid w:val="00AF4B72"/>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527"/>
    <w:rsid w:val="00B01FB2"/>
    <w:rsid w:val="00B01FD2"/>
    <w:rsid w:val="00B02CCB"/>
    <w:rsid w:val="00B03246"/>
    <w:rsid w:val="00B03BB4"/>
    <w:rsid w:val="00B03F27"/>
    <w:rsid w:val="00B03FA4"/>
    <w:rsid w:val="00B04569"/>
    <w:rsid w:val="00B0465E"/>
    <w:rsid w:val="00B04868"/>
    <w:rsid w:val="00B04EE3"/>
    <w:rsid w:val="00B04F88"/>
    <w:rsid w:val="00B05367"/>
    <w:rsid w:val="00B057E1"/>
    <w:rsid w:val="00B05AE3"/>
    <w:rsid w:val="00B05DBC"/>
    <w:rsid w:val="00B0629B"/>
    <w:rsid w:val="00B0635A"/>
    <w:rsid w:val="00B064FE"/>
    <w:rsid w:val="00B06A43"/>
    <w:rsid w:val="00B06CA4"/>
    <w:rsid w:val="00B06FE0"/>
    <w:rsid w:val="00B07102"/>
    <w:rsid w:val="00B071F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425"/>
    <w:rsid w:val="00B1365B"/>
    <w:rsid w:val="00B14389"/>
    <w:rsid w:val="00B16106"/>
    <w:rsid w:val="00B172E8"/>
    <w:rsid w:val="00B1750B"/>
    <w:rsid w:val="00B17863"/>
    <w:rsid w:val="00B17A4F"/>
    <w:rsid w:val="00B17E91"/>
    <w:rsid w:val="00B2021B"/>
    <w:rsid w:val="00B20394"/>
    <w:rsid w:val="00B20930"/>
    <w:rsid w:val="00B20CEE"/>
    <w:rsid w:val="00B20CF8"/>
    <w:rsid w:val="00B21194"/>
    <w:rsid w:val="00B21A87"/>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912"/>
    <w:rsid w:val="00B36F5E"/>
    <w:rsid w:val="00B3744C"/>
    <w:rsid w:val="00B37834"/>
    <w:rsid w:val="00B378E1"/>
    <w:rsid w:val="00B37E4A"/>
    <w:rsid w:val="00B407A4"/>
    <w:rsid w:val="00B40EA8"/>
    <w:rsid w:val="00B4135A"/>
    <w:rsid w:val="00B425A6"/>
    <w:rsid w:val="00B427B3"/>
    <w:rsid w:val="00B42937"/>
    <w:rsid w:val="00B42A05"/>
    <w:rsid w:val="00B42D33"/>
    <w:rsid w:val="00B436CC"/>
    <w:rsid w:val="00B4382D"/>
    <w:rsid w:val="00B43D73"/>
    <w:rsid w:val="00B44642"/>
    <w:rsid w:val="00B44C89"/>
    <w:rsid w:val="00B45192"/>
    <w:rsid w:val="00B45630"/>
    <w:rsid w:val="00B45BF1"/>
    <w:rsid w:val="00B45CEC"/>
    <w:rsid w:val="00B46955"/>
    <w:rsid w:val="00B46C3A"/>
    <w:rsid w:val="00B47B87"/>
    <w:rsid w:val="00B47BCD"/>
    <w:rsid w:val="00B47C1F"/>
    <w:rsid w:val="00B47FA8"/>
    <w:rsid w:val="00B50B9F"/>
    <w:rsid w:val="00B51484"/>
    <w:rsid w:val="00B51742"/>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455C"/>
    <w:rsid w:val="00B6496F"/>
    <w:rsid w:val="00B649BD"/>
    <w:rsid w:val="00B64AB7"/>
    <w:rsid w:val="00B64D6B"/>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4811"/>
    <w:rsid w:val="00B74860"/>
    <w:rsid w:val="00B74D22"/>
    <w:rsid w:val="00B74D25"/>
    <w:rsid w:val="00B74F47"/>
    <w:rsid w:val="00B75162"/>
    <w:rsid w:val="00B75460"/>
    <w:rsid w:val="00B758E1"/>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CC"/>
    <w:rsid w:val="00B80220"/>
    <w:rsid w:val="00B80ACE"/>
    <w:rsid w:val="00B80EE9"/>
    <w:rsid w:val="00B8111C"/>
    <w:rsid w:val="00B81229"/>
    <w:rsid w:val="00B813DC"/>
    <w:rsid w:val="00B816B9"/>
    <w:rsid w:val="00B81AE0"/>
    <w:rsid w:val="00B81C54"/>
    <w:rsid w:val="00B81D4B"/>
    <w:rsid w:val="00B81E1A"/>
    <w:rsid w:val="00B81F21"/>
    <w:rsid w:val="00B82090"/>
    <w:rsid w:val="00B82138"/>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1251"/>
    <w:rsid w:val="00B91677"/>
    <w:rsid w:val="00B91E17"/>
    <w:rsid w:val="00B91FC0"/>
    <w:rsid w:val="00B921C5"/>
    <w:rsid w:val="00B9286C"/>
    <w:rsid w:val="00B92A30"/>
    <w:rsid w:val="00B92D8C"/>
    <w:rsid w:val="00B93004"/>
    <w:rsid w:val="00B9302F"/>
    <w:rsid w:val="00B9351A"/>
    <w:rsid w:val="00B93531"/>
    <w:rsid w:val="00B939D2"/>
    <w:rsid w:val="00B945FC"/>
    <w:rsid w:val="00B9490E"/>
    <w:rsid w:val="00B94B14"/>
    <w:rsid w:val="00B954D1"/>
    <w:rsid w:val="00B95559"/>
    <w:rsid w:val="00B95640"/>
    <w:rsid w:val="00B956EF"/>
    <w:rsid w:val="00B958ED"/>
    <w:rsid w:val="00B959F3"/>
    <w:rsid w:val="00B95A54"/>
    <w:rsid w:val="00B95C10"/>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4F6"/>
    <w:rsid w:val="00BA366A"/>
    <w:rsid w:val="00BA3CF0"/>
    <w:rsid w:val="00BA4BB9"/>
    <w:rsid w:val="00BA4BDB"/>
    <w:rsid w:val="00BA4FB3"/>
    <w:rsid w:val="00BA5A50"/>
    <w:rsid w:val="00BA5A9C"/>
    <w:rsid w:val="00BA5CCE"/>
    <w:rsid w:val="00BA6468"/>
    <w:rsid w:val="00BA6A23"/>
    <w:rsid w:val="00BA6D58"/>
    <w:rsid w:val="00BA70E9"/>
    <w:rsid w:val="00BA7625"/>
    <w:rsid w:val="00BA7A6B"/>
    <w:rsid w:val="00BA7B34"/>
    <w:rsid w:val="00BB0715"/>
    <w:rsid w:val="00BB0C90"/>
    <w:rsid w:val="00BB0CAD"/>
    <w:rsid w:val="00BB0F88"/>
    <w:rsid w:val="00BB124B"/>
    <w:rsid w:val="00BB1276"/>
    <w:rsid w:val="00BB1B9B"/>
    <w:rsid w:val="00BB1C63"/>
    <w:rsid w:val="00BB25DC"/>
    <w:rsid w:val="00BB2C80"/>
    <w:rsid w:val="00BB2FB5"/>
    <w:rsid w:val="00BB36C8"/>
    <w:rsid w:val="00BB3813"/>
    <w:rsid w:val="00BB3C63"/>
    <w:rsid w:val="00BB4302"/>
    <w:rsid w:val="00BB49EF"/>
    <w:rsid w:val="00BB4BFF"/>
    <w:rsid w:val="00BB4E7A"/>
    <w:rsid w:val="00BB5886"/>
    <w:rsid w:val="00BB5D8C"/>
    <w:rsid w:val="00BB60A5"/>
    <w:rsid w:val="00BB6603"/>
    <w:rsid w:val="00BB737E"/>
    <w:rsid w:val="00BB73CE"/>
    <w:rsid w:val="00BC04A3"/>
    <w:rsid w:val="00BC0B50"/>
    <w:rsid w:val="00BC0FDA"/>
    <w:rsid w:val="00BC1092"/>
    <w:rsid w:val="00BC19F2"/>
    <w:rsid w:val="00BC1CF3"/>
    <w:rsid w:val="00BC1F4D"/>
    <w:rsid w:val="00BC20AF"/>
    <w:rsid w:val="00BC20F8"/>
    <w:rsid w:val="00BC25BB"/>
    <w:rsid w:val="00BC282E"/>
    <w:rsid w:val="00BC38E9"/>
    <w:rsid w:val="00BC4558"/>
    <w:rsid w:val="00BC45A9"/>
    <w:rsid w:val="00BC4CD1"/>
    <w:rsid w:val="00BC5A0F"/>
    <w:rsid w:val="00BC5D17"/>
    <w:rsid w:val="00BC6836"/>
    <w:rsid w:val="00BC6BC9"/>
    <w:rsid w:val="00BC757C"/>
    <w:rsid w:val="00BC771E"/>
    <w:rsid w:val="00BC7A96"/>
    <w:rsid w:val="00BC7C59"/>
    <w:rsid w:val="00BD01D2"/>
    <w:rsid w:val="00BD0D4A"/>
    <w:rsid w:val="00BD1175"/>
    <w:rsid w:val="00BD1EFD"/>
    <w:rsid w:val="00BD2022"/>
    <w:rsid w:val="00BD3547"/>
    <w:rsid w:val="00BD3D4E"/>
    <w:rsid w:val="00BD4276"/>
    <w:rsid w:val="00BD48B0"/>
    <w:rsid w:val="00BD48B6"/>
    <w:rsid w:val="00BD4C2C"/>
    <w:rsid w:val="00BD5C19"/>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529A"/>
    <w:rsid w:val="00BE5523"/>
    <w:rsid w:val="00BE5A62"/>
    <w:rsid w:val="00BE62A0"/>
    <w:rsid w:val="00BE62D5"/>
    <w:rsid w:val="00BE6478"/>
    <w:rsid w:val="00BE6D71"/>
    <w:rsid w:val="00BE71F5"/>
    <w:rsid w:val="00BE7C14"/>
    <w:rsid w:val="00BE7FAA"/>
    <w:rsid w:val="00BF0772"/>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A13"/>
    <w:rsid w:val="00BF5AD1"/>
    <w:rsid w:val="00BF623E"/>
    <w:rsid w:val="00BF62B0"/>
    <w:rsid w:val="00BF706D"/>
    <w:rsid w:val="00BF7B2C"/>
    <w:rsid w:val="00BF7EF2"/>
    <w:rsid w:val="00C0010F"/>
    <w:rsid w:val="00C00110"/>
    <w:rsid w:val="00C00149"/>
    <w:rsid w:val="00C0032E"/>
    <w:rsid w:val="00C00956"/>
    <w:rsid w:val="00C00A3F"/>
    <w:rsid w:val="00C01372"/>
    <w:rsid w:val="00C018B7"/>
    <w:rsid w:val="00C019A5"/>
    <w:rsid w:val="00C01A1A"/>
    <w:rsid w:val="00C01A2D"/>
    <w:rsid w:val="00C01B9C"/>
    <w:rsid w:val="00C020DA"/>
    <w:rsid w:val="00C0216F"/>
    <w:rsid w:val="00C022DE"/>
    <w:rsid w:val="00C03035"/>
    <w:rsid w:val="00C03287"/>
    <w:rsid w:val="00C03728"/>
    <w:rsid w:val="00C037DD"/>
    <w:rsid w:val="00C03CEE"/>
    <w:rsid w:val="00C03EFF"/>
    <w:rsid w:val="00C03F44"/>
    <w:rsid w:val="00C049FB"/>
    <w:rsid w:val="00C04D9E"/>
    <w:rsid w:val="00C04E35"/>
    <w:rsid w:val="00C04F3E"/>
    <w:rsid w:val="00C04FBB"/>
    <w:rsid w:val="00C0518B"/>
    <w:rsid w:val="00C0521B"/>
    <w:rsid w:val="00C05A5A"/>
    <w:rsid w:val="00C05D97"/>
    <w:rsid w:val="00C06318"/>
    <w:rsid w:val="00C0677F"/>
    <w:rsid w:val="00C06941"/>
    <w:rsid w:val="00C06E56"/>
    <w:rsid w:val="00C07462"/>
    <w:rsid w:val="00C07746"/>
    <w:rsid w:val="00C101C2"/>
    <w:rsid w:val="00C10AAD"/>
    <w:rsid w:val="00C10CC2"/>
    <w:rsid w:val="00C11B17"/>
    <w:rsid w:val="00C11BAF"/>
    <w:rsid w:val="00C11F0C"/>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D63"/>
    <w:rsid w:val="00C33E09"/>
    <w:rsid w:val="00C34DE7"/>
    <w:rsid w:val="00C352A5"/>
    <w:rsid w:val="00C35304"/>
    <w:rsid w:val="00C35844"/>
    <w:rsid w:val="00C35AC7"/>
    <w:rsid w:val="00C35ECB"/>
    <w:rsid w:val="00C36890"/>
    <w:rsid w:val="00C36892"/>
    <w:rsid w:val="00C3696C"/>
    <w:rsid w:val="00C3696E"/>
    <w:rsid w:val="00C377CC"/>
    <w:rsid w:val="00C37BAD"/>
    <w:rsid w:val="00C40274"/>
    <w:rsid w:val="00C403BF"/>
    <w:rsid w:val="00C40CB5"/>
    <w:rsid w:val="00C4104F"/>
    <w:rsid w:val="00C4141C"/>
    <w:rsid w:val="00C414EC"/>
    <w:rsid w:val="00C418B8"/>
    <w:rsid w:val="00C42343"/>
    <w:rsid w:val="00C42CC6"/>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380"/>
    <w:rsid w:val="00C53436"/>
    <w:rsid w:val="00C536EB"/>
    <w:rsid w:val="00C53F96"/>
    <w:rsid w:val="00C5420F"/>
    <w:rsid w:val="00C5442A"/>
    <w:rsid w:val="00C547D2"/>
    <w:rsid w:val="00C5538D"/>
    <w:rsid w:val="00C5576C"/>
    <w:rsid w:val="00C55A96"/>
    <w:rsid w:val="00C55D8A"/>
    <w:rsid w:val="00C562BB"/>
    <w:rsid w:val="00C563FD"/>
    <w:rsid w:val="00C56664"/>
    <w:rsid w:val="00C56BED"/>
    <w:rsid w:val="00C56C9C"/>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706B4"/>
    <w:rsid w:val="00C70F0B"/>
    <w:rsid w:val="00C71A8C"/>
    <w:rsid w:val="00C71CBD"/>
    <w:rsid w:val="00C72063"/>
    <w:rsid w:val="00C72870"/>
    <w:rsid w:val="00C728A1"/>
    <w:rsid w:val="00C72AED"/>
    <w:rsid w:val="00C7325D"/>
    <w:rsid w:val="00C733AE"/>
    <w:rsid w:val="00C73746"/>
    <w:rsid w:val="00C73BB1"/>
    <w:rsid w:val="00C74B3D"/>
    <w:rsid w:val="00C74C6A"/>
    <w:rsid w:val="00C75084"/>
    <w:rsid w:val="00C75370"/>
    <w:rsid w:val="00C759A7"/>
    <w:rsid w:val="00C75A1A"/>
    <w:rsid w:val="00C762D5"/>
    <w:rsid w:val="00C76450"/>
    <w:rsid w:val="00C7648C"/>
    <w:rsid w:val="00C76936"/>
    <w:rsid w:val="00C76B0E"/>
    <w:rsid w:val="00C7734F"/>
    <w:rsid w:val="00C7735B"/>
    <w:rsid w:val="00C8066C"/>
    <w:rsid w:val="00C806E7"/>
    <w:rsid w:val="00C80F0A"/>
    <w:rsid w:val="00C81029"/>
    <w:rsid w:val="00C81E5F"/>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9F6"/>
    <w:rsid w:val="00C96A1C"/>
    <w:rsid w:val="00C96DEF"/>
    <w:rsid w:val="00C97263"/>
    <w:rsid w:val="00C97701"/>
    <w:rsid w:val="00C97D5F"/>
    <w:rsid w:val="00C97FC6"/>
    <w:rsid w:val="00CA06B2"/>
    <w:rsid w:val="00CA08FE"/>
    <w:rsid w:val="00CA1588"/>
    <w:rsid w:val="00CA1707"/>
    <w:rsid w:val="00CA18F6"/>
    <w:rsid w:val="00CA192A"/>
    <w:rsid w:val="00CA19A5"/>
    <w:rsid w:val="00CA249A"/>
    <w:rsid w:val="00CA258C"/>
    <w:rsid w:val="00CA2836"/>
    <w:rsid w:val="00CA305E"/>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6475"/>
    <w:rsid w:val="00CA64DA"/>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334D"/>
    <w:rsid w:val="00CB39BD"/>
    <w:rsid w:val="00CB3F3E"/>
    <w:rsid w:val="00CB4415"/>
    <w:rsid w:val="00CB46C6"/>
    <w:rsid w:val="00CB489C"/>
    <w:rsid w:val="00CB4C5E"/>
    <w:rsid w:val="00CB4E74"/>
    <w:rsid w:val="00CB57CA"/>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225E"/>
    <w:rsid w:val="00CC2ECF"/>
    <w:rsid w:val="00CC31C2"/>
    <w:rsid w:val="00CC330D"/>
    <w:rsid w:val="00CC3501"/>
    <w:rsid w:val="00CC3EB5"/>
    <w:rsid w:val="00CC412C"/>
    <w:rsid w:val="00CC43A2"/>
    <w:rsid w:val="00CC462A"/>
    <w:rsid w:val="00CC55A4"/>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200E"/>
    <w:rsid w:val="00CE2099"/>
    <w:rsid w:val="00CE247E"/>
    <w:rsid w:val="00CE2D44"/>
    <w:rsid w:val="00CE353B"/>
    <w:rsid w:val="00CE3595"/>
    <w:rsid w:val="00CE4539"/>
    <w:rsid w:val="00CE4554"/>
    <w:rsid w:val="00CE478F"/>
    <w:rsid w:val="00CE4A93"/>
    <w:rsid w:val="00CE4CC3"/>
    <w:rsid w:val="00CE558E"/>
    <w:rsid w:val="00CE57E3"/>
    <w:rsid w:val="00CE5AA0"/>
    <w:rsid w:val="00CE604E"/>
    <w:rsid w:val="00CE6204"/>
    <w:rsid w:val="00CE6286"/>
    <w:rsid w:val="00CE646D"/>
    <w:rsid w:val="00CE6839"/>
    <w:rsid w:val="00CE6AF0"/>
    <w:rsid w:val="00CE6B52"/>
    <w:rsid w:val="00CE6E25"/>
    <w:rsid w:val="00CE70FF"/>
    <w:rsid w:val="00CE7CA2"/>
    <w:rsid w:val="00CE7D4A"/>
    <w:rsid w:val="00CF00FE"/>
    <w:rsid w:val="00CF0AE9"/>
    <w:rsid w:val="00CF1521"/>
    <w:rsid w:val="00CF26C1"/>
    <w:rsid w:val="00CF278F"/>
    <w:rsid w:val="00CF2A32"/>
    <w:rsid w:val="00CF2D02"/>
    <w:rsid w:val="00CF3332"/>
    <w:rsid w:val="00CF3402"/>
    <w:rsid w:val="00CF3BDF"/>
    <w:rsid w:val="00CF4274"/>
    <w:rsid w:val="00CF53E3"/>
    <w:rsid w:val="00CF548B"/>
    <w:rsid w:val="00CF56F2"/>
    <w:rsid w:val="00CF6576"/>
    <w:rsid w:val="00CF6DCC"/>
    <w:rsid w:val="00CF6E95"/>
    <w:rsid w:val="00CF7330"/>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F9F"/>
    <w:rsid w:val="00D10231"/>
    <w:rsid w:val="00D1051C"/>
    <w:rsid w:val="00D1107A"/>
    <w:rsid w:val="00D113E9"/>
    <w:rsid w:val="00D11766"/>
    <w:rsid w:val="00D117EC"/>
    <w:rsid w:val="00D12299"/>
    <w:rsid w:val="00D127EE"/>
    <w:rsid w:val="00D12A91"/>
    <w:rsid w:val="00D13AD1"/>
    <w:rsid w:val="00D13D28"/>
    <w:rsid w:val="00D14379"/>
    <w:rsid w:val="00D143B3"/>
    <w:rsid w:val="00D1457A"/>
    <w:rsid w:val="00D168E6"/>
    <w:rsid w:val="00D17519"/>
    <w:rsid w:val="00D176FA"/>
    <w:rsid w:val="00D178A3"/>
    <w:rsid w:val="00D2094C"/>
    <w:rsid w:val="00D20D46"/>
    <w:rsid w:val="00D20E4C"/>
    <w:rsid w:val="00D21D4D"/>
    <w:rsid w:val="00D221D2"/>
    <w:rsid w:val="00D2251A"/>
    <w:rsid w:val="00D23114"/>
    <w:rsid w:val="00D231C3"/>
    <w:rsid w:val="00D232F2"/>
    <w:rsid w:val="00D2392D"/>
    <w:rsid w:val="00D239DD"/>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5A0"/>
    <w:rsid w:val="00D3297B"/>
    <w:rsid w:val="00D32C65"/>
    <w:rsid w:val="00D32DFB"/>
    <w:rsid w:val="00D3318B"/>
    <w:rsid w:val="00D331F5"/>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407A"/>
    <w:rsid w:val="00D441AD"/>
    <w:rsid w:val="00D449EA"/>
    <w:rsid w:val="00D44D55"/>
    <w:rsid w:val="00D44E4F"/>
    <w:rsid w:val="00D45657"/>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1439"/>
    <w:rsid w:val="00D61B92"/>
    <w:rsid w:val="00D6277E"/>
    <w:rsid w:val="00D6297D"/>
    <w:rsid w:val="00D63326"/>
    <w:rsid w:val="00D63383"/>
    <w:rsid w:val="00D63929"/>
    <w:rsid w:val="00D63DD1"/>
    <w:rsid w:val="00D64127"/>
    <w:rsid w:val="00D64853"/>
    <w:rsid w:val="00D64C27"/>
    <w:rsid w:val="00D64D04"/>
    <w:rsid w:val="00D64FCA"/>
    <w:rsid w:val="00D65098"/>
    <w:rsid w:val="00D6529D"/>
    <w:rsid w:val="00D65325"/>
    <w:rsid w:val="00D65435"/>
    <w:rsid w:val="00D65743"/>
    <w:rsid w:val="00D658C8"/>
    <w:rsid w:val="00D65BD1"/>
    <w:rsid w:val="00D66453"/>
    <w:rsid w:val="00D668C8"/>
    <w:rsid w:val="00D67529"/>
    <w:rsid w:val="00D67DDF"/>
    <w:rsid w:val="00D67E48"/>
    <w:rsid w:val="00D67F08"/>
    <w:rsid w:val="00D67FA8"/>
    <w:rsid w:val="00D7024F"/>
    <w:rsid w:val="00D70487"/>
    <w:rsid w:val="00D70F48"/>
    <w:rsid w:val="00D710AB"/>
    <w:rsid w:val="00D711C1"/>
    <w:rsid w:val="00D7147F"/>
    <w:rsid w:val="00D72450"/>
    <w:rsid w:val="00D728FE"/>
    <w:rsid w:val="00D72AC9"/>
    <w:rsid w:val="00D73073"/>
    <w:rsid w:val="00D7315A"/>
    <w:rsid w:val="00D73AA2"/>
    <w:rsid w:val="00D73B55"/>
    <w:rsid w:val="00D74013"/>
    <w:rsid w:val="00D740D1"/>
    <w:rsid w:val="00D743EB"/>
    <w:rsid w:val="00D747B6"/>
    <w:rsid w:val="00D74836"/>
    <w:rsid w:val="00D749E8"/>
    <w:rsid w:val="00D74BBD"/>
    <w:rsid w:val="00D74C9B"/>
    <w:rsid w:val="00D74EA7"/>
    <w:rsid w:val="00D7539E"/>
    <w:rsid w:val="00D75479"/>
    <w:rsid w:val="00D76030"/>
    <w:rsid w:val="00D76410"/>
    <w:rsid w:val="00D767E7"/>
    <w:rsid w:val="00D77031"/>
    <w:rsid w:val="00D77051"/>
    <w:rsid w:val="00D77D8A"/>
    <w:rsid w:val="00D77E44"/>
    <w:rsid w:val="00D8053B"/>
    <w:rsid w:val="00D805BA"/>
    <w:rsid w:val="00D80814"/>
    <w:rsid w:val="00D8140E"/>
    <w:rsid w:val="00D814C4"/>
    <w:rsid w:val="00D81628"/>
    <w:rsid w:val="00D81B0B"/>
    <w:rsid w:val="00D81B75"/>
    <w:rsid w:val="00D81DCC"/>
    <w:rsid w:val="00D81EC5"/>
    <w:rsid w:val="00D820D3"/>
    <w:rsid w:val="00D82A85"/>
    <w:rsid w:val="00D82D1E"/>
    <w:rsid w:val="00D83A8B"/>
    <w:rsid w:val="00D83E2F"/>
    <w:rsid w:val="00D84048"/>
    <w:rsid w:val="00D84B68"/>
    <w:rsid w:val="00D8593D"/>
    <w:rsid w:val="00D861C4"/>
    <w:rsid w:val="00D86627"/>
    <w:rsid w:val="00D86775"/>
    <w:rsid w:val="00D8689F"/>
    <w:rsid w:val="00D86ED7"/>
    <w:rsid w:val="00D87716"/>
    <w:rsid w:val="00D877B5"/>
    <w:rsid w:val="00D87D66"/>
    <w:rsid w:val="00D87F3A"/>
    <w:rsid w:val="00D9004A"/>
    <w:rsid w:val="00D900F8"/>
    <w:rsid w:val="00D90FA6"/>
    <w:rsid w:val="00D9141F"/>
    <w:rsid w:val="00D91D0B"/>
    <w:rsid w:val="00D92854"/>
    <w:rsid w:val="00D928CC"/>
    <w:rsid w:val="00D92B89"/>
    <w:rsid w:val="00D92C4E"/>
    <w:rsid w:val="00D930E5"/>
    <w:rsid w:val="00D93594"/>
    <w:rsid w:val="00D9384B"/>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C55"/>
    <w:rsid w:val="00D97CE6"/>
    <w:rsid w:val="00DA01A2"/>
    <w:rsid w:val="00DA0F98"/>
    <w:rsid w:val="00DA11D2"/>
    <w:rsid w:val="00DA1325"/>
    <w:rsid w:val="00DA18B6"/>
    <w:rsid w:val="00DA2082"/>
    <w:rsid w:val="00DA286D"/>
    <w:rsid w:val="00DA2981"/>
    <w:rsid w:val="00DA2D90"/>
    <w:rsid w:val="00DA3229"/>
    <w:rsid w:val="00DA3CDB"/>
    <w:rsid w:val="00DA3D95"/>
    <w:rsid w:val="00DA40F6"/>
    <w:rsid w:val="00DA5109"/>
    <w:rsid w:val="00DA54C2"/>
    <w:rsid w:val="00DA5706"/>
    <w:rsid w:val="00DA5CBC"/>
    <w:rsid w:val="00DA5CEC"/>
    <w:rsid w:val="00DA5FC1"/>
    <w:rsid w:val="00DA62AC"/>
    <w:rsid w:val="00DA6F4E"/>
    <w:rsid w:val="00DA73A3"/>
    <w:rsid w:val="00DA7434"/>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A61"/>
    <w:rsid w:val="00DB4E54"/>
    <w:rsid w:val="00DB562E"/>
    <w:rsid w:val="00DB6BCE"/>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770"/>
    <w:rsid w:val="00DC495F"/>
    <w:rsid w:val="00DC5127"/>
    <w:rsid w:val="00DC5538"/>
    <w:rsid w:val="00DC6137"/>
    <w:rsid w:val="00DC67DF"/>
    <w:rsid w:val="00DC6867"/>
    <w:rsid w:val="00DC6906"/>
    <w:rsid w:val="00DC6A8F"/>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124"/>
    <w:rsid w:val="00DD48F0"/>
    <w:rsid w:val="00DD4BD6"/>
    <w:rsid w:val="00DD4D0E"/>
    <w:rsid w:val="00DD5B51"/>
    <w:rsid w:val="00DD619B"/>
    <w:rsid w:val="00DD625D"/>
    <w:rsid w:val="00DD632E"/>
    <w:rsid w:val="00DD634D"/>
    <w:rsid w:val="00DD63DF"/>
    <w:rsid w:val="00DD676D"/>
    <w:rsid w:val="00DD67C3"/>
    <w:rsid w:val="00DD7323"/>
    <w:rsid w:val="00DD741C"/>
    <w:rsid w:val="00DD7A6B"/>
    <w:rsid w:val="00DD7CC2"/>
    <w:rsid w:val="00DD7CFD"/>
    <w:rsid w:val="00DD7D39"/>
    <w:rsid w:val="00DE046E"/>
    <w:rsid w:val="00DE0737"/>
    <w:rsid w:val="00DE081F"/>
    <w:rsid w:val="00DE11BA"/>
    <w:rsid w:val="00DE1359"/>
    <w:rsid w:val="00DE1464"/>
    <w:rsid w:val="00DE169C"/>
    <w:rsid w:val="00DE1A5C"/>
    <w:rsid w:val="00DE1AFB"/>
    <w:rsid w:val="00DE2423"/>
    <w:rsid w:val="00DE2514"/>
    <w:rsid w:val="00DE2641"/>
    <w:rsid w:val="00DE3068"/>
    <w:rsid w:val="00DE32EF"/>
    <w:rsid w:val="00DE376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88D"/>
    <w:rsid w:val="00E008FC"/>
    <w:rsid w:val="00E009B1"/>
    <w:rsid w:val="00E00B2D"/>
    <w:rsid w:val="00E0123F"/>
    <w:rsid w:val="00E0229D"/>
    <w:rsid w:val="00E02A37"/>
    <w:rsid w:val="00E02C91"/>
    <w:rsid w:val="00E02E55"/>
    <w:rsid w:val="00E02EEC"/>
    <w:rsid w:val="00E02FBE"/>
    <w:rsid w:val="00E03374"/>
    <w:rsid w:val="00E0339B"/>
    <w:rsid w:val="00E033FE"/>
    <w:rsid w:val="00E038F9"/>
    <w:rsid w:val="00E039BD"/>
    <w:rsid w:val="00E03BB6"/>
    <w:rsid w:val="00E042DE"/>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FC1"/>
    <w:rsid w:val="00E122BF"/>
    <w:rsid w:val="00E124ED"/>
    <w:rsid w:val="00E12613"/>
    <w:rsid w:val="00E136F1"/>
    <w:rsid w:val="00E13CCE"/>
    <w:rsid w:val="00E14115"/>
    <w:rsid w:val="00E1458A"/>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643"/>
    <w:rsid w:val="00E25652"/>
    <w:rsid w:val="00E25CC0"/>
    <w:rsid w:val="00E25E80"/>
    <w:rsid w:val="00E26189"/>
    <w:rsid w:val="00E26876"/>
    <w:rsid w:val="00E26C57"/>
    <w:rsid w:val="00E26CCE"/>
    <w:rsid w:val="00E26D9C"/>
    <w:rsid w:val="00E27753"/>
    <w:rsid w:val="00E30384"/>
    <w:rsid w:val="00E30493"/>
    <w:rsid w:val="00E30510"/>
    <w:rsid w:val="00E3074B"/>
    <w:rsid w:val="00E30A7A"/>
    <w:rsid w:val="00E30BD2"/>
    <w:rsid w:val="00E31D73"/>
    <w:rsid w:val="00E32427"/>
    <w:rsid w:val="00E32D5D"/>
    <w:rsid w:val="00E33091"/>
    <w:rsid w:val="00E331CF"/>
    <w:rsid w:val="00E33568"/>
    <w:rsid w:val="00E3374F"/>
    <w:rsid w:val="00E33D5C"/>
    <w:rsid w:val="00E34B32"/>
    <w:rsid w:val="00E3508A"/>
    <w:rsid w:val="00E35163"/>
    <w:rsid w:val="00E35994"/>
    <w:rsid w:val="00E35BD2"/>
    <w:rsid w:val="00E35C48"/>
    <w:rsid w:val="00E35E77"/>
    <w:rsid w:val="00E3659C"/>
    <w:rsid w:val="00E366AA"/>
    <w:rsid w:val="00E36908"/>
    <w:rsid w:val="00E36E5C"/>
    <w:rsid w:val="00E37123"/>
    <w:rsid w:val="00E37540"/>
    <w:rsid w:val="00E4023E"/>
    <w:rsid w:val="00E407A1"/>
    <w:rsid w:val="00E40E32"/>
    <w:rsid w:val="00E41148"/>
    <w:rsid w:val="00E411F9"/>
    <w:rsid w:val="00E4165D"/>
    <w:rsid w:val="00E4181F"/>
    <w:rsid w:val="00E41A8A"/>
    <w:rsid w:val="00E41C57"/>
    <w:rsid w:val="00E41DDD"/>
    <w:rsid w:val="00E42921"/>
    <w:rsid w:val="00E434A9"/>
    <w:rsid w:val="00E43BF4"/>
    <w:rsid w:val="00E43E21"/>
    <w:rsid w:val="00E443E6"/>
    <w:rsid w:val="00E444AF"/>
    <w:rsid w:val="00E44D87"/>
    <w:rsid w:val="00E451AB"/>
    <w:rsid w:val="00E456E4"/>
    <w:rsid w:val="00E45819"/>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7010"/>
    <w:rsid w:val="00E57202"/>
    <w:rsid w:val="00E57955"/>
    <w:rsid w:val="00E606CE"/>
    <w:rsid w:val="00E60ABD"/>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D0"/>
    <w:rsid w:val="00E67EDE"/>
    <w:rsid w:val="00E7014C"/>
    <w:rsid w:val="00E704C6"/>
    <w:rsid w:val="00E70B62"/>
    <w:rsid w:val="00E71774"/>
    <w:rsid w:val="00E71C8A"/>
    <w:rsid w:val="00E727EA"/>
    <w:rsid w:val="00E72C24"/>
    <w:rsid w:val="00E732BC"/>
    <w:rsid w:val="00E73357"/>
    <w:rsid w:val="00E73A16"/>
    <w:rsid w:val="00E73B45"/>
    <w:rsid w:val="00E73EA5"/>
    <w:rsid w:val="00E74166"/>
    <w:rsid w:val="00E74191"/>
    <w:rsid w:val="00E74720"/>
    <w:rsid w:val="00E74DF0"/>
    <w:rsid w:val="00E753DE"/>
    <w:rsid w:val="00E766CC"/>
    <w:rsid w:val="00E77345"/>
    <w:rsid w:val="00E77BF4"/>
    <w:rsid w:val="00E8017C"/>
    <w:rsid w:val="00E8029F"/>
    <w:rsid w:val="00E805B4"/>
    <w:rsid w:val="00E81017"/>
    <w:rsid w:val="00E813B6"/>
    <w:rsid w:val="00E81E06"/>
    <w:rsid w:val="00E81F1E"/>
    <w:rsid w:val="00E828D7"/>
    <w:rsid w:val="00E82970"/>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B0"/>
    <w:rsid w:val="00EC4BCC"/>
    <w:rsid w:val="00EC50C6"/>
    <w:rsid w:val="00EC5131"/>
    <w:rsid w:val="00EC55EE"/>
    <w:rsid w:val="00EC57E8"/>
    <w:rsid w:val="00EC7431"/>
    <w:rsid w:val="00EC749D"/>
    <w:rsid w:val="00EC7976"/>
    <w:rsid w:val="00EC7EB3"/>
    <w:rsid w:val="00ED0AED"/>
    <w:rsid w:val="00ED0C14"/>
    <w:rsid w:val="00ED0D25"/>
    <w:rsid w:val="00ED146E"/>
    <w:rsid w:val="00ED1585"/>
    <w:rsid w:val="00ED191A"/>
    <w:rsid w:val="00ED1C55"/>
    <w:rsid w:val="00ED2641"/>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673"/>
    <w:rsid w:val="00EE1758"/>
    <w:rsid w:val="00EE1F1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41E"/>
    <w:rsid w:val="00EF3AB3"/>
    <w:rsid w:val="00EF3AE2"/>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F004D9"/>
    <w:rsid w:val="00F0144E"/>
    <w:rsid w:val="00F016AE"/>
    <w:rsid w:val="00F016B8"/>
    <w:rsid w:val="00F01A08"/>
    <w:rsid w:val="00F01B18"/>
    <w:rsid w:val="00F023E7"/>
    <w:rsid w:val="00F02BFB"/>
    <w:rsid w:val="00F02F8C"/>
    <w:rsid w:val="00F039C0"/>
    <w:rsid w:val="00F04BCC"/>
    <w:rsid w:val="00F05199"/>
    <w:rsid w:val="00F05304"/>
    <w:rsid w:val="00F05465"/>
    <w:rsid w:val="00F05696"/>
    <w:rsid w:val="00F05B21"/>
    <w:rsid w:val="00F05E92"/>
    <w:rsid w:val="00F0731B"/>
    <w:rsid w:val="00F0792F"/>
    <w:rsid w:val="00F105C4"/>
    <w:rsid w:val="00F1061A"/>
    <w:rsid w:val="00F107A5"/>
    <w:rsid w:val="00F1111A"/>
    <w:rsid w:val="00F11A94"/>
    <w:rsid w:val="00F11AD5"/>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A2"/>
    <w:rsid w:val="00F17C87"/>
    <w:rsid w:val="00F17E5C"/>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A96"/>
    <w:rsid w:val="00F26B37"/>
    <w:rsid w:val="00F26B3C"/>
    <w:rsid w:val="00F26C40"/>
    <w:rsid w:val="00F271FE"/>
    <w:rsid w:val="00F27333"/>
    <w:rsid w:val="00F2756C"/>
    <w:rsid w:val="00F27686"/>
    <w:rsid w:val="00F279CC"/>
    <w:rsid w:val="00F27ACB"/>
    <w:rsid w:val="00F27EA0"/>
    <w:rsid w:val="00F3058A"/>
    <w:rsid w:val="00F3059C"/>
    <w:rsid w:val="00F307C6"/>
    <w:rsid w:val="00F30DA6"/>
    <w:rsid w:val="00F30DDB"/>
    <w:rsid w:val="00F30E84"/>
    <w:rsid w:val="00F312CE"/>
    <w:rsid w:val="00F316AA"/>
    <w:rsid w:val="00F31733"/>
    <w:rsid w:val="00F31A78"/>
    <w:rsid w:val="00F31DA6"/>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A5"/>
    <w:rsid w:val="00F465D4"/>
    <w:rsid w:val="00F479FD"/>
    <w:rsid w:val="00F508B0"/>
    <w:rsid w:val="00F50FFD"/>
    <w:rsid w:val="00F512AE"/>
    <w:rsid w:val="00F517C9"/>
    <w:rsid w:val="00F5295D"/>
    <w:rsid w:val="00F52AE1"/>
    <w:rsid w:val="00F53211"/>
    <w:rsid w:val="00F53B3C"/>
    <w:rsid w:val="00F53F4E"/>
    <w:rsid w:val="00F54098"/>
    <w:rsid w:val="00F54AB3"/>
    <w:rsid w:val="00F54B85"/>
    <w:rsid w:val="00F54CA0"/>
    <w:rsid w:val="00F554E8"/>
    <w:rsid w:val="00F5557D"/>
    <w:rsid w:val="00F55B49"/>
    <w:rsid w:val="00F55B8B"/>
    <w:rsid w:val="00F5611F"/>
    <w:rsid w:val="00F56432"/>
    <w:rsid w:val="00F56B1E"/>
    <w:rsid w:val="00F56CA7"/>
    <w:rsid w:val="00F56CD3"/>
    <w:rsid w:val="00F57017"/>
    <w:rsid w:val="00F57698"/>
    <w:rsid w:val="00F57717"/>
    <w:rsid w:val="00F57C32"/>
    <w:rsid w:val="00F57EBD"/>
    <w:rsid w:val="00F6010E"/>
    <w:rsid w:val="00F607A0"/>
    <w:rsid w:val="00F61B76"/>
    <w:rsid w:val="00F61F53"/>
    <w:rsid w:val="00F6326E"/>
    <w:rsid w:val="00F639DC"/>
    <w:rsid w:val="00F641DA"/>
    <w:rsid w:val="00F6421F"/>
    <w:rsid w:val="00F6459D"/>
    <w:rsid w:val="00F64BCD"/>
    <w:rsid w:val="00F65400"/>
    <w:rsid w:val="00F659BE"/>
    <w:rsid w:val="00F65E47"/>
    <w:rsid w:val="00F6618D"/>
    <w:rsid w:val="00F666AD"/>
    <w:rsid w:val="00F66FC0"/>
    <w:rsid w:val="00F6704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1095"/>
    <w:rsid w:val="00F81970"/>
    <w:rsid w:val="00F82245"/>
    <w:rsid w:val="00F82613"/>
    <w:rsid w:val="00F82D45"/>
    <w:rsid w:val="00F83167"/>
    <w:rsid w:val="00F839E2"/>
    <w:rsid w:val="00F83C80"/>
    <w:rsid w:val="00F83D06"/>
    <w:rsid w:val="00F83F7A"/>
    <w:rsid w:val="00F84190"/>
    <w:rsid w:val="00F844C4"/>
    <w:rsid w:val="00F84832"/>
    <w:rsid w:val="00F8654C"/>
    <w:rsid w:val="00F87110"/>
    <w:rsid w:val="00F904EF"/>
    <w:rsid w:val="00F907CA"/>
    <w:rsid w:val="00F90887"/>
    <w:rsid w:val="00F91457"/>
    <w:rsid w:val="00F919DB"/>
    <w:rsid w:val="00F91AD1"/>
    <w:rsid w:val="00F91B4C"/>
    <w:rsid w:val="00F91EFB"/>
    <w:rsid w:val="00F92185"/>
    <w:rsid w:val="00F923D1"/>
    <w:rsid w:val="00F92B88"/>
    <w:rsid w:val="00F92CC9"/>
    <w:rsid w:val="00F93A29"/>
    <w:rsid w:val="00F940F2"/>
    <w:rsid w:val="00F94301"/>
    <w:rsid w:val="00F94F03"/>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B029B"/>
    <w:rsid w:val="00FB0FFA"/>
    <w:rsid w:val="00FB136C"/>
    <w:rsid w:val="00FB19D7"/>
    <w:rsid w:val="00FB1ABC"/>
    <w:rsid w:val="00FB1C82"/>
    <w:rsid w:val="00FB26FE"/>
    <w:rsid w:val="00FB35EF"/>
    <w:rsid w:val="00FB3685"/>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844"/>
    <w:rsid w:val="00FC2D3E"/>
    <w:rsid w:val="00FC36F3"/>
    <w:rsid w:val="00FC3917"/>
    <w:rsid w:val="00FC52E4"/>
    <w:rsid w:val="00FC543B"/>
    <w:rsid w:val="00FC6075"/>
    <w:rsid w:val="00FC641C"/>
    <w:rsid w:val="00FC69EB"/>
    <w:rsid w:val="00FC786C"/>
    <w:rsid w:val="00FC7BB5"/>
    <w:rsid w:val="00FC7BD0"/>
    <w:rsid w:val="00FD071E"/>
    <w:rsid w:val="00FD1411"/>
    <w:rsid w:val="00FD1555"/>
    <w:rsid w:val="00FD1593"/>
    <w:rsid w:val="00FD19C7"/>
    <w:rsid w:val="00FD1AE2"/>
    <w:rsid w:val="00FD1C79"/>
    <w:rsid w:val="00FD2089"/>
    <w:rsid w:val="00FD2288"/>
    <w:rsid w:val="00FD27B9"/>
    <w:rsid w:val="00FD2B0A"/>
    <w:rsid w:val="00FD37EE"/>
    <w:rsid w:val="00FD39B2"/>
    <w:rsid w:val="00FD462E"/>
    <w:rsid w:val="00FD469F"/>
    <w:rsid w:val="00FD481A"/>
    <w:rsid w:val="00FD50BE"/>
    <w:rsid w:val="00FD50C7"/>
    <w:rsid w:val="00FD5705"/>
    <w:rsid w:val="00FD5794"/>
    <w:rsid w:val="00FD5B7C"/>
    <w:rsid w:val="00FD6336"/>
    <w:rsid w:val="00FD65B2"/>
    <w:rsid w:val="00FD6E8D"/>
    <w:rsid w:val="00FD7465"/>
    <w:rsid w:val="00FD75B3"/>
    <w:rsid w:val="00FE02EA"/>
    <w:rsid w:val="00FE08E0"/>
    <w:rsid w:val="00FE0AE3"/>
    <w:rsid w:val="00FE1013"/>
    <w:rsid w:val="00FE10E1"/>
    <w:rsid w:val="00FE14B4"/>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454F"/>
    <w:rsid w:val="00FE458C"/>
    <w:rsid w:val="00FE45B6"/>
    <w:rsid w:val="00FE4831"/>
    <w:rsid w:val="00FE4BCD"/>
    <w:rsid w:val="00FE52B1"/>
    <w:rsid w:val="00FE5503"/>
    <w:rsid w:val="00FE6F50"/>
    <w:rsid w:val="00FE7042"/>
    <w:rsid w:val="00FE7AEC"/>
    <w:rsid w:val="00FE7B1D"/>
    <w:rsid w:val="00FE7D41"/>
    <w:rsid w:val="00FE7D8D"/>
    <w:rsid w:val="00FF0277"/>
    <w:rsid w:val="00FF0C68"/>
    <w:rsid w:val="00FF0C9E"/>
    <w:rsid w:val="00FF0FD0"/>
    <w:rsid w:val="00FF1A1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48481"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3FFC6F40"/>
  <w15:chartTrackingRefBased/>
  <w15:docId w15:val="{D5CAFF9E-F5FB-485D-B8A5-3630A7A0F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semiHidden/>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semiHidden/>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retzhemdah.org/AskTheRabbi.asp?pageid=3&amp;lang=en" TargetMode="External"/><Relationship Id="rId23"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hyperlink" Target="http://www.eretzhemdah.org/publications.asp?lang=en&amp;pageid=30&amp;cat=2"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info@eretzhemdah.org" TargetMode="External"/><Relationship Id="rId22"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2.jpeg"/></Relationships>
</file>

<file path=word/_rels/settings.xml.rels><?xml version="1.0" encoding="UTF-8" standalone="yes"?>
<Relationships xmlns="http://schemas.openxmlformats.org/package/2006/relationships"><Relationship Id="rId1" Type="http://schemas.openxmlformats.org/officeDocument/2006/relationships/attachedTemplate" Target="file:///Z:\&#1508;&#1497;&#1512;&#1505;&#1493;&#1501;%20&#1493;&#1497;&#1495;&#1505;&#1497;%20&#1510;&#1497;&#1489;&#1493;&#1512;\&#1495;&#1502;&#1491;&#1514;%20&#1497;&#1502;&#1497;&#1501;\&#1514;&#1513;&#1508;&#1488;%20english\&#1488;&#1495;&#1512;&#1497;%20&#1502;&#1493;&#1514;%20&#1511;&#1491;&#1493;&#1513;&#1497;&#1501;\0%20Hemdat%20Yamim%20Acharei%20Mot%20Kedoshi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394B8A-5B52-4384-A357-30671296C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Hemdat Yamim Acharei Mot Kedoshim</Template>
  <TotalTime>29</TotalTime>
  <Pages>4</Pages>
  <Words>2967</Words>
  <Characters>14464</Characters>
  <Application>Microsoft Office Word</Application>
  <DocSecurity>0</DocSecurity>
  <Lines>120</Lines>
  <Paragraphs>34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17397</CharactersWithSpaces>
  <SharedDoc>false</SharedDoc>
  <HLinks>
    <vt:vector size="36" baseType="variant">
      <vt:variant>
        <vt:i4>78</vt:i4>
      </vt:variant>
      <vt:variant>
        <vt:i4>12</vt:i4>
      </vt:variant>
      <vt:variant>
        <vt:i4>0</vt:i4>
      </vt:variant>
      <vt:variant>
        <vt:i4>5</vt:i4>
      </vt:variant>
      <vt:variant>
        <vt:lpwstr>\\mainsrv\Data\פירסום ויחסי ציבור\חמדת ימים\תשפא english\בראשית\info@eretzhemdah.org</vt:lpwstr>
      </vt:variant>
      <vt:variant>
        <vt:lpwstr/>
      </vt:variant>
      <vt:variant>
        <vt:i4>2293879</vt:i4>
      </vt:variant>
      <vt:variant>
        <vt:i4>9</vt:i4>
      </vt:variant>
      <vt:variant>
        <vt:i4>0</vt:i4>
      </vt:variant>
      <vt:variant>
        <vt:i4>5</vt:i4>
      </vt:variant>
      <vt:variant>
        <vt:lpwstr>http://www.eretzhemdah.org/publications.asp?lang=en&amp;pageid=30&amp;cat=2</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65623</vt:i4>
      </vt:variant>
      <vt:variant>
        <vt:i4>0</vt:i4>
      </vt:variant>
      <vt:variant>
        <vt:i4>0</vt:i4>
      </vt:variant>
      <vt:variant>
        <vt:i4>5</vt:i4>
      </vt:variant>
      <vt:variant>
        <vt:lpwstr>https://eretzhemdah.org/AskTheRabbi.asp?pageid=3&amp;lang=en</vt:lpwstr>
      </vt:variant>
      <vt:variant>
        <vt:lpwstr/>
      </vt:variant>
      <vt:variant>
        <vt:i4>8192025</vt:i4>
      </vt:variant>
      <vt:variant>
        <vt:i4>10971</vt:i4>
      </vt:variant>
      <vt:variant>
        <vt:i4>1027</vt:i4>
      </vt:variant>
      <vt:variant>
        <vt:i4>1</vt:i4>
      </vt:variant>
      <vt:variant>
        <vt:lpwstr>cid:image001.jpg@01D4E7D4.9E2513A0</vt:lpwstr>
      </vt:variant>
      <vt:variant>
        <vt:lpwstr/>
      </vt:variant>
      <vt:variant>
        <vt:i4>2293879</vt:i4>
      </vt:variant>
      <vt:variant>
        <vt:i4>14665</vt:i4>
      </vt:variant>
      <vt:variant>
        <vt:i4>1028</vt:i4>
      </vt:variant>
      <vt:variant>
        <vt:i4>4</vt:i4>
      </vt:variant>
      <vt:variant>
        <vt:lpwstr>http://www.eretzhemdah.org/publications.asp?lang=en&amp;pageid=30&amp;cat=2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6</cp:revision>
  <cp:lastPrinted>2023-02-07T14:45:00Z</cp:lastPrinted>
  <dcterms:created xsi:type="dcterms:W3CDTF">2023-02-08T09:14:00Z</dcterms:created>
  <dcterms:modified xsi:type="dcterms:W3CDTF">2023-03-05T10:29:00Z</dcterms:modified>
</cp:coreProperties>
</file>