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EF3049">
        <w:trPr>
          <w:trHeight w:val="1270"/>
        </w:trPr>
        <w:tc>
          <w:tcPr>
            <w:tcW w:w="8363" w:type="dxa"/>
            <w:vAlign w:val="center"/>
          </w:tcPr>
          <w:p w14:paraId="2F5AA4E9" w14:textId="6535BB14" w:rsidR="001443B6" w:rsidRPr="001443B6" w:rsidRDefault="004848C0" w:rsidP="002B4B02">
            <w:pPr>
              <w:pStyle w:val="1f0"/>
              <w:tabs>
                <w:tab w:val="left" w:pos="3422"/>
                <w:tab w:val="left" w:pos="6475"/>
              </w:tabs>
              <w:bidi w:val="0"/>
              <w:spacing w:after="0" w:line="240" w:lineRule="auto"/>
              <w:rPr>
                <w:szCs w:val="20"/>
                <w:highlight w:val="yellow"/>
                <w:rtl/>
              </w:rPr>
            </w:pPr>
            <w:bookmarkStart w:id="0" w:name="_Hlk201852053"/>
            <w:bookmarkEnd w:id="0"/>
            <w:r>
              <w:rPr>
                <w:noProof/>
              </w:rPr>
              <w:drawing>
                <wp:anchor distT="0" distB="0" distL="114300" distR="114300" simplePos="0" relativeHeight="251655680" behindDoc="1" locked="0" layoutInCell="1" allowOverlap="1" wp14:anchorId="22CC4E80" wp14:editId="5956E314">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2B4B02">
            <w:pPr>
              <w:pStyle w:val="1f0"/>
              <w:bidi w:val="0"/>
              <w:spacing w:after="0" w:line="240" w:lineRule="auto"/>
              <w:ind w:left="33"/>
              <w:rPr>
                <w:szCs w:val="20"/>
                <w:highlight w:val="yellow"/>
              </w:rPr>
            </w:pPr>
          </w:p>
          <w:p w14:paraId="053B3C78" w14:textId="77777777" w:rsidR="00AC60DB" w:rsidRDefault="00AC60DB" w:rsidP="002B4B02">
            <w:pPr>
              <w:pStyle w:val="1f0"/>
              <w:bidi w:val="0"/>
              <w:spacing w:after="0" w:line="240" w:lineRule="auto"/>
              <w:ind w:left="33"/>
              <w:rPr>
                <w:szCs w:val="20"/>
                <w:highlight w:val="yellow"/>
              </w:rPr>
            </w:pPr>
          </w:p>
          <w:p w14:paraId="4C8B6F61" w14:textId="77777777" w:rsidR="00AC60DB" w:rsidRDefault="00AC60DB" w:rsidP="002B4B02">
            <w:pPr>
              <w:pStyle w:val="1f0"/>
              <w:bidi w:val="0"/>
              <w:spacing w:after="0" w:line="240" w:lineRule="auto"/>
              <w:ind w:left="33"/>
              <w:rPr>
                <w:szCs w:val="20"/>
                <w:highlight w:val="yellow"/>
              </w:rPr>
            </w:pPr>
          </w:p>
          <w:p w14:paraId="1C3CC763" w14:textId="77777777" w:rsidR="00AC60DB" w:rsidRDefault="00AC60DB" w:rsidP="002B4B02">
            <w:pPr>
              <w:pStyle w:val="1f0"/>
              <w:bidi w:val="0"/>
              <w:spacing w:after="0" w:line="240" w:lineRule="auto"/>
              <w:ind w:left="33"/>
              <w:rPr>
                <w:szCs w:val="20"/>
                <w:highlight w:val="yellow"/>
              </w:rPr>
            </w:pPr>
          </w:p>
          <w:p w14:paraId="62B9F110" w14:textId="77777777" w:rsidR="00731DDC" w:rsidRPr="001443B6" w:rsidRDefault="00731DDC" w:rsidP="002B4B02">
            <w:pPr>
              <w:pStyle w:val="1f0"/>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2B4B02">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EF3049">
        <w:trPr>
          <w:trHeight w:val="1566"/>
        </w:trPr>
        <w:tc>
          <w:tcPr>
            <w:tcW w:w="8363" w:type="dxa"/>
            <w:vAlign w:val="center"/>
          </w:tcPr>
          <w:p w14:paraId="42C95744" w14:textId="0D2980D1" w:rsidR="00F46468" w:rsidRPr="001443B6" w:rsidRDefault="004848C0" w:rsidP="002B4B02">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48F5D498" w:rsidR="000D44A9" w:rsidRPr="007539B1" w:rsidRDefault="00F46468" w:rsidP="002B4B02">
            <w:pPr>
              <w:bidi w:val="0"/>
              <w:ind w:left="2880" w:hanging="360"/>
              <w:jc w:val="center"/>
              <w:rPr>
                <w:b/>
                <w:bCs/>
                <w:color w:val="D85640"/>
                <w:sz w:val="26"/>
                <w:szCs w:val="26"/>
              </w:rPr>
            </w:pPr>
            <w:r>
              <w:rPr>
                <w:b/>
                <w:bCs/>
                <w:color w:val="D85640"/>
                <w:sz w:val="26"/>
                <w:szCs w:val="26"/>
              </w:rPr>
              <w:t xml:space="preserve">         </w:t>
            </w:r>
            <w:r w:rsidR="001E7221">
              <w:rPr>
                <w:b/>
                <w:bCs/>
                <w:color w:val="D85640"/>
                <w:sz w:val="26"/>
                <w:szCs w:val="26"/>
              </w:rPr>
              <w:t xml:space="preserve">          </w:t>
            </w:r>
            <w:proofErr w:type="spellStart"/>
            <w:r w:rsidR="00177E16">
              <w:rPr>
                <w:b/>
                <w:bCs/>
                <w:color w:val="D85640"/>
                <w:sz w:val="28"/>
                <w:szCs w:val="28"/>
              </w:rPr>
              <w:t>Vay</w:t>
            </w:r>
            <w:r w:rsidR="00BE4AA8">
              <w:rPr>
                <w:b/>
                <w:bCs/>
                <w:color w:val="D85640"/>
                <w:sz w:val="28"/>
                <w:szCs w:val="28"/>
              </w:rPr>
              <w:t>eishev</w:t>
            </w:r>
            <w:proofErr w:type="spellEnd"/>
            <w:r w:rsidR="00563D69" w:rsidRPr="008326B2">
              <w:rPr>
                <w:b/>
                <w:bCs/>
                <w:color w:val="D85640"/>
                <w:sz w:val="28"/>
                <w:szCs w:val="28"/>
              </w:rPr>
              <w:t>,</w:t>
            </w:r>
            <w:r w:rsidR="00DB429E" w:rsidRPr="008326B2">
              <w:rPr>
                <w:b/>
                <w:bCs/>
                <w:color w:val="D85640"/>
                <w:sz w:val="28"/>
                <w:szCs w:val="28"/>
              </w:rPr>
              <w:t xml:space="preserve"> </w:t>
            </w:r>
            <w:r w:rsidR="008326B2" w:rsidRPr="008326B2">
              <w:rPr>
                <w:b/>
                <w:bCs/>
                <w:color w:val="D85640"/>
                <w:sz w:val="28"/>
                <w:szCs w:val="28"/>
              </w:rPr>
              <w:t xml:space="preserve">Kislev </w:t>
            </w:r>
            <w:r w:rsidR="00BE4AA8">
              <w:rPr>
                <w:b/>
                <w:bCs/>
                <w:color w:val="D85640"/>
                <w:sz w:val="28"/>
                <w:szCs w:val="28"/>
              </w:rPr>
              <w:t>23</w:t>
            </w:r>
            <w:r w:rsidR="008326B2" w:rsidRPr="008326B2">
              <w:rPr>
                <w:b/>
                <w:bCs/>
                <w:color w:val="D85640"/>
                <w:sz w:val="28"/>
                <w:szCs w:val="28"/>
              </w:rPr>
              <w:t>,</w:t>
            </w:r>
            <w:r w:rsidR="00433BBA" w:rsidRPr="008326B2">
              <w:rPr>
                <w:b/>
                <w:bCs/>
                <w:color w:val="D85640"/>
                <w:sz w:val="28"/>
                <w:szCs w:val="28"/>
              </w:rPr>
              <w:t xml:space="preserve"> </w:t>
            </w:r>
            <w:r w:rsidR="00563D69" w:rsidRPr="008326B2">
              <w:rPr>
                <w:b/>
                <w:bCs/>
                <w:color w:val="D85640"/>
                <w:sz w:val="28"/>
                <w:szCs w:val="28"/>
              </w:rPr>
              <w:t>5</w:t>
            </w:r>
            <w:r w:rsidR="003B66DD" w:rsidRPr="008326B2">
              <w:rPr>
                <w:b/>
                <w:bCs/>
                <w:color w:val="D85640"/>
                <w:sz w:val="28"/>
                <w:szCs w:val="28"/>
              </w:rPr>
              <w:t>78</w:t>
            </w:r>
            <w:r w:rsidR="001C540B" w:rsidRPr="008326B2">
              <w:rPr>
                <w:b/>
                <w:bCs/>
                <w:color w:val="D85640"/>
                <w:sz w:val="28"/>
                <w:szCs w:val="28"/>
              </w:rPr>
              <w:t>6</w:t>
            </w:r>
            <w:r w:rsidR="00E32E36" w:rsidRPr="00827FEA">
              <w:rPr>
                <w:b/>
                <w:bCs/>
                <w:color w:val="D85640"/>
                <w:sz w:val="24"/>
                <w:szCs w:val="24"/>
              </w:rPr>
              <w:t xml:space="preserve">             </w:t>
            </w:r>
          </w:p>
          <w:p w14:paraId="59CE73E1" w14:textId="77777777" w:rsidR="000D0C36" w:rsidRDefault="00767C80" w:rsidP="002B4B02">
            <w:pPr>
              <w:bidi w:val="0"/>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19E9A6B5" w14:textId="77777777" w:rsidR="00BE4AA8" w:rsidRDefault="00BE4AA8" w:rsidP="00BE4AA8">
            <w:pPr>
              <w:jc w:val="center"/>
              <w:rPr>
                <w:color w:val="002060"/>
              </w:rPr>
            </w:pPr>
            <w:r>
              <w:rPr>
                <w:b/>
                <w:bCs/>
                <w:color w:val="002060"/>
                <w:sz w:val="28"/>
                <w:szCs w:val="28"/>
              </w:rPr>
              <w:t>Mutual Responsibility Brings Redemption</w:t>
            </w:r>
          </w:p>
          <w:p w14:paraId="254F3F25" w14:textId="77777777" w:rsidR="00E809CB" w:rsidRPr="001834E1" w:rsidRDefault="00E809CB" w:rsidP="00E809CB">
            <w:pPr>
              <w:jc w:val="center"/>
              <w:rPr>
                <w:color w:val="002060"/>
              </w:rPr>
            </w:pPr>
            <w:proofErr w:type="spellStart"/>
            <w:r w:rsidRPr="001834E1">
              <w:rPr>
                <w:color w:val="002060"/>
              </w:rPr>
              <w:t>Harav</w:t>
            </w:r>
            <w:proofErr w:type="spellEnd"/>
            <w:r w:rsidRPr="001834E1">
              <w:rPr>
                <w:color w:val="002060"/>
              </w:rPr>
              <w:t xml:space="preserve"> Yosef Carmel  </w:t>
            </w:r>
          </w:p>
          <w:p w14:paraId="35109E43" w14:textId="77777777" w:rsidR="00C33C5A" w:rsidRPr="002A65C7" w:rsidRDefault="00C33C5A" w:rsidP="002B4B02">
            <w:pPr>
              <w:bidi w:val="0"/>
              <w:rPr>
                <w:color w:val="002060"/>
              </w:rPr>
            </w:pPr>
          </w:p>
        </w:tc>
        <w:tc>
          <w:tcPr>
            <w:tcW w:w="2835" w:type="dxa"/>
            <w:vMerge/>
          </w:tcPr>
          <w:p w14:paraId="59944575" w14:textId="77777777" w:rsidR="001443B6" w:rsidRPr="00632886" w:rsidRDefault="001443B6" w:rsidP="002B4B02">
            <w:pPr>
              <w:bidi w:val="0"/>
              <w:ind w:right="34"/>
              <w:contextualSpacing/>
              <w:rPr>
                <w:rFonts w:cs="David"/>
                <w:b/>
                <w:bCs/>
                <w:color w:val="0000FF"/>
                <w:sz w:val="52"/>
                <w:szCs w:val="52"/>
                <w:u w:val="double"/>
              </w:rPr>
            </w:pPr>
          </w:p>
        </w:tc>
      </w:tr>
    </w:tbl>
    <w:p w14:paraId="2270EB8A" w14:textId="77777777" w:rsidR="0096308A" w:rsidRPr="00D57E8F" w:rsidRDefault="0096308A" w:rsidP="0096308A">
      <w:pPr>
        <w:bidi w:val="0"/>
        <w:ind w:firstLine="426"/>
      </w:pPr>
      <w:bookmarkStart w:id="1" w:name="_Hlk193982934"/>
      <w:r>
        <w:t>Yehuda</w:t>
      </w:r>
      <w:r w:rsidRPr="00D57E8F">
        <w:t xml:space="preserve">, the leader among </w:t>
      </w:r>
      <w:r>
        <w:t>Yaakov’</w:t>
      </w:r>
      <w:r w:rsidRPr="00D57E8F">
        <w:t xml:space="preserve">s sons who sold </w:t>
      </w:r>
      <w:r>
        <w:t>Yosef</w:t>
      </w:r>
      <w:r w:rsidRPr="00D57E8F">
        <w:t xml:space="preserve">, </w:t>
      </w:r>
      <w:r>
        <w:t xml:space="preserve">failed in </w:t>
      </w:r>
      <w:r w:rsidRPr="00D57E8F">
        <w:t>the principle of mutual responsibility (</w:t>
      </w:r>
      <w:proofErr w:type="spellStart"/>
      <w:r w:rsidRPr="00D57E8F">
        <w:rPr>
          <w:i/>
          <w:iCs/>
        </w:rPr>
        <w:t>arvut</w:t>
      </w:r>
      <w:proofErr w:type="spellEnd"/>
      <w:r w:rsidRPr="00D57E8F">
        <w:t xml:space="preserve">) that binds all </w:t>
      </w:r>
      <w:r>
        <w:t>generations of Yaakov’s offspring</w:t>
      </w:r>
      <w:r w:rsidRPr="00D57E8F">
        <w:t xml:space="preserve">. The </w:t>
      </w:r>
      <w:proofErr w:type="spellStart"/>
      <w:r>
        <w:rPr>
          <w:i/>
          <w:iCs/>
        </w:rPr>
        <w:t>gemara</w:t>
      </w:r>
      <w:proofErr w:type="spellEnd"/>
      <w:r>
        <w:rPr>
          <w:i/>
          <w:iCs/>
        </w:rPr>
        <w:t xml:space="preserve"> </w:t>
      </w:r>
      <w:r>
        <w:t>teaches us the danger: “‘</w:t>
      </w:r>
      <w:r w:rsidRPr="00D57E8F">
        <w:t>They shall stumble over one another</w:t>
      </w:r>
      <w:r>
        <w:t>’</w:t>
      </w:r>
      <w:r w:rsidRPr="00D57E8F">
        <w:t xml:space="preserve"> </w:t>
      </w:r>
      <w:r>
        <w:t xml:space="preserve">(Vayikra 26:37) – … </w:t>
      </w:r>
      <w:r w:rsidRPr="00D57E8F">
        <w:t>teaching us that all Israel are guarantors for one another</w:t>
      </w:r>
      <w:r>
        <w:t>”</w:t>
      </w:r>
      <w:r w:rsidRPr="00D57E8F">
        <w:t xml:space="preserve"> (</w:t>
      </w:r>
      <w:proofErr w:type="spellStart"/>
      <w:r w:rsidRPr="00D57E8F">
        <w:t>Sh</w:t>
      </w:r>
      <w:r>
        <w:t>’</w:t>
      </w:r>
      <w:r w:rsidRPr="00D57E8F">
        <w:t>vuot</w:t>
      </w:r>
      <w:proofErr w:type="spellEnd"/>
      <w:r w:rsidRPr="00D57E8F">
        <w:t xml:space="preserve"> 39a)</w:t>
      </w:r>
      <w:r>
        <w:t>.</w:t>
      </w:r>
      <w:r w:rsidRPr="00D57E8F">
        <w:t xml:space="preserve"> </w:t>
      </w:r>
      <w:proofErr w:type="spellStart"/>
      <w:r w:rsidRPr="00D57E8F">
        <w:t>Tanna</w:t>
      </w:r>
      <w:proofErr w:type="spellEnd"/>
      <w:r w:rsidRPr="00D57E8F">
        <w:t xml:space="preserve"> </w:t>
      </w:r>
      <w:proofErr w:type="spellStart"/>
      <w:r w:rsidRPr="00D57E8F">
        <w:t>D</w:t>
      </w:r>
      <w:r>
        <w:t>’</w:t>
      </w:r>
      <w:r w:rsidRPr="00D57E8F">
        <w:t>bei</w:t>
      </w:r>
      <w:proofErr w:type="spellEnd"/>
      <w:r w:rsidRPr="00D57E8F">
        <w:t xml:space="preserve"> Eliyahu Rabbah</w:t>
      </w:r>
      <w:r>
        <w:t xml:space="preserve"> (</w:t>
      </w:r>
      <w:r w:rsidRPr="00D57E8F">
        <w:t>12)</w:t>
      </w:r>
      <w:r>
        <w:t xml:space="preserve"> compares this idea to </w:t>
      </w:r>
      <w:r w:rsidRPr="00D57E8F">
        <w:t xml:space="preserve">a ship </w:t>
      </w:r>
      <w:r>
        <w:t xml:space="preserve">in which </w:t>
      </w:r>
      <w:r w:rsidRPr="00D57E8F">
        <w:t xml:space="preserve">one compartment </w:t>
      </w:r>
      <w:r>
        <w:t xml:space="preserve">is </w:t>
      </w:r>
      <w:r w:rsidRPr="00D57E8F">
        <w:t>breached</w:t>
      </w:r>
      <w:r>
        <w:t xml:space="preserve">, where we say that </w:t>
      </w:r>
      <w:r w:rsidRPr="00D57E8F">
        <w:t xml:space="preserve">the entire ship </w:t>
      </w:r>
      <w:r>
        <w:t xml:space="preserve">is </w:t>
      </w:r>
      <w:r w:rsidRPr="00D57E8F">
        <w:t>breached.</w:t>
      </w:r>
      <w:r>
        <w:t xml:space="preserve"> Yehuda</w:t>
      </w:r>
      <w:r w:rsidRPr="00D57E8F">
        <w:t xml:space="preserve"> lost his standing in many respects </w:t>
      </w:r>
      <w:r>
        <w:t>(“Yehuda</w:t>
      </w:r>
      <w:r w:rsidRPr="00D57E8F">
        <w:t xml:space="preserve"> descended</w:t>
      </w:r>
      <w:r>
        <w:t xml:space="preserve">” – </w:t>
      </w:r>
      <w:proofErr w:type="spellStart"/>
      <w:r>
        <w:t>Bereishit</w:t>
      </w:r>
      <w:proofErr w:type="spellEnd"/>
      <w:r>
        <w:t xml:space="preserve"> </w:t>
      </w:r>
      <w:r w:rsidRPr="00D57E8F">
        <w:t>38:1</w:t>
      </w:r>
      <w:r>
        <w:t>).</w:t>
      </w:r>
    </w:p>
    <w:p w14:paraId="6108CE2B" w14:textId="77777777" w:rsidR="0096308A" w:rsidRPr="00D57E8F" w:rsidRDefault="0096308A" w:rsidP="0096308A">
      <w:pPr>
        <w:bidi w:val="0"/>
        <w:ind w:firstLine="426"/>
      </w:pPr>
      <w:r>
        <w:t>Hashem</w:t>
      </w:r>
      <w:r w:rsidRPr="00D57E8F">
        <w:t xml:space="preserve"> taught </w:t>
      </w:r>
      <w:r>
        <w:t>Yehuda</w:t>
      </w:r>
      <w:r w:rsidRPr="00D57E8F">
        <w:t xml:space="preserve"> that he must correct his </w:t>
      </w:r>
      <w:proofErr w:type="spellStart"/>
      <w:r w:rsidRPr="00D57E8F">
        <w:rPr>
          <w:i/>
          <w:iCs/>
        </w:rPr>
        <w:t>arvut</w:t>
      </w:r>
      <w:proofErr w:type="spellEnd"/>
      <w:r>
        <w:rPr>
          <w:i/>
          <w:iCs/>
        </w:rPr>
        <w:t xml:space="preserve"> </w:t>
      </w:r>
      <w:r>
        <w:t>deficiency</w:t>
      </w:r>
      <w:r w:rsidRPr="00D57E8F">
        <w:t xml:space="preserve"> when he </w:t>
      </w:r>
      <w:r>
        <w:t xml:space="preserve">reached the point of having </w:t>
      </w:r>
      <w:r w:rsidRPr="00D57E8F">
        <w:t>to giv</w:t>
      </w:r>
      <w:r>
        <w:t xml:space="preserve">e an </w:t>
      </w:r>
      <w:proofErr w:type="spellStart"/>
      <w:r w:rsidRPr="00D57E8F">
        <w:rPr>
          <w:i/>
          <w:iCs/>
        </w:rPr>
        <w:t>eravon</w:t>
      </w:r>
      <w:proofErr w:type="spellEnd"/>
      <w:r>
        <w:rPr>
          <w:i/>
          <w:iCs/>
        </w:rPr>
        <w:t xml:space="preserve"> </w:t>
      </w:r>
      <w:r>
        <w:t>(same root) to Tamar (ibid. 16-18). When Yehuda</w:t>
      </w:r>
      <w:r w:rsidRPr="00D57E8F">
        <w:t xml:space="preserve"> </w:t>
      </w:r>
      <w:r>
        <w:t xml:space="preserve">tried to retrieve the </w:t>
      </w:r>
      <w:proofErr w:type="spellStart"/>
      <w:r w:rsidRPr="00CD22B7">
        <w:rPr>
          <w:i/>
          <w:iCs/>
        </w:rPr>
        <w:t>eravon</w:t>
      </w:r>
      <w:proofErr w:type="spellEnd"/>
      <w:r>
        <w:t>, he was unsuccessful</w:t>
      </w:r>
      <w:r w:rsidRPr="00D57E8F">
        <w:t xml:space="preserve"> (ibid. 17-20). Another hint </w:t>
      </w:r>
      <w:r>
        <w:t xml:space="preserve">is the </w:t>
      </w:r>
      <w:proofErr w:type="spellStart"/>
      <w:r w:rsidRPr="00D57E8F">
        <w:rPr>
          <w:i/>
          <w:iCs/>
        </w:rPr>
        <w:t>ra</w:t>
      </w:r>
      <w:r>
        <w:rPr>
          <w:i/>
          <w:iCs/>
        </w:rPr>
        <w:t>’</w:t>
      </w:r>
      <w:r w:rsidRPr="00D57E8F">
        <w:rPr>
          <w:i/>
          <w:iCs/>
        </w:rPr>
        <w:t>av</w:t>
      </w:r>
      <w:proofErr w:type="spellEnd"/>
      <w:r w:rsidRPr="00D57E8F">
        <w:t xml:space="preserve"> </w:t>
      </w:r>
      <w:r>
        <w:t xml:space="preserve">(famine; the </w:t>
      </w:r>
      <w:r w:rsidRPr="00D57E8F">
        <w:t xml:space="preserve">same letters as </w:t>
      </w:r>
      <w:proofErr w:type="spellStart"/>
      <w:r>
        <w:rPr>
          <w:i/>
          <w:iCs/>
        </w:rPr>
        <w:t>a</w:t>
      </w:r>
      <w:r w:rsidRPr="00D57E8F">
        <w:rPr>
          <w:i/>
          <w:iCs/>
        </w:rPr>
        <w:t>rev</w:t>
      </w:r>
      <w:proofErr w:type="spellEnd"/>
      <w:r w:rsidRPr="00D57E8F">
        <w:t>)</w:t>
      </w:r>
      <w:r>
        <w:t>, which</w:t>
      </w:r>
      <w:r w:rsidRPr="00D57E8F">
        <w:t xml:space="preserve"> </w:t>
      </w:r>
      <w:r>
        <w:t xml:space="preserve">prompted Yaakov </w:t>
      </w:r>
      <w:r w:rsidRPr="00D57E8F">
        <w:t xml:space="preserve">to </w:t>
      </w:r>
      <w:r>
        <w:t xml:space="preserve">entrust Yehuda with </w:t>
      </w:r>
      <w:r w:rsidRPr="00D57E8F">
        <w:t>B</w:t>
      </w:r>
      <w:r>
        <w:t>i</w:t>
      </w:r>
      <w:r w:rsidRPr="00D57E8F">
        <w:t>n</w:t>
      </w:r>
      <w:r>
        <w:t>y</w:t>
      </w:r>
      <w:r w:rsidRPr="00D57E8F">
        <w:t>amin</w:t>
      </w:r>
      <w:r>
        <w:t xml:space="preserve">, by promising to be his </w:t>
      </w:r>
      <w:proofErr w:type="spellStart"/>
      <w:r>
        <w:rPr>
          <w:i/>
          <w:iCs/>
        </w:rPr>
        <w:t>arev</w:t>
      </w:r>
      <w:proofErr w:type="spellEnd"/>
      <w:r>
        <w:rPr>
          <w:i/>
          <w:iCs/>
        </w:rPr>
        <w:t xml:space="preserve"> </w:t>
      </w:r>
      <w:r w:rsidRPr="00D57E8F">
        <w:t xml:space="preserve">(ibid. 43:9). </w:t>
      </w:r>
      <w:r>
        <w:t>Yehuda</w:t>
      </w:r>
      <w:r w:rsidRPr="00D57E8F">
        <w:t xml:space="preserve"> </w:t>
      </w:r>
      <w:r>
        <w:t xml:space="preserve">stressed this embrace of </w:t>
      </w:r>
      <w:proofErr w:type="spellStart"/>
      <w:r>
        <w:rPr>
          <w:i/>
          <w:iCs/>
        </w:rPr>
        <w:t>arvut</w:t>
      </w:r>
      <w:proofErr w:type="spellEnd"/>
      <w:r>
        <w:rPr>
          <w:i/>
          <w:iCs/>
        </w:rPr>
        <w:t xml:space="preserve"> </w:t>
      </w:r>
      <w:r>
        <w:t xml:space="preserve">when he explained to Yosef why he was the one championing Binyamin’s cause </w:t>
      </w:r>
      <w:r w:rsidRPr="00D57E8F">
        <w:t>(ibid. 44:32-34).</w:t>
      </w:r>
    </w:p>
    <w:p w14:paraId="29DA3AF0" w14:textId="77777777" w:rsidR="0096308A" w:rsidRPr="00D57E8F" w:rsidRDefault="0096308A" w:rsidP="0096308A">
      <w:pPr>
        <w:bidi w:val="0"/>
        <w:ind w:firstLine="426"/>
      </w:pPr>
      <w:r>
        <w:t>Yehuda</w:t>
      </w:r>
      <w:r w:rsidRPr="00D57E8F">
        <w:t xml:space="preserve"> repented, but the kingship would not go to </w:t>
      </w:r>
      <w:r>
        <w:t xml:space="preserve">his descendants </w:t>
      </w:r>
      <w:r w:rsidRPr="00D57E8F">
        <w:t>until a parallel event occurred hundreds of years later</w:t>
      </w:r>
      <w:r>
        <w:t xml:space="preserve">. </w:t>
      </w:r>
      <w:r w:rsidRPr="00D57E8F">
        <w:t xml:space="preserve">Let us elaborate. </w:t>
      </w:r>
      <w:r>
        <w:t>Yaakov</w:t>
      </w:r>
      <w:r w:rsidRPr="00D57E8F">
        <w:t xml:space="preserve"> sent </w:t>
      </w:r>
      <w:r>
        <w:t>Yosef</w:t>
      </w:r>
      <w:r w:rsidRPr="00D57E8F">
        <w:t xml:space="preserve"> to check on </w:t>
      </w:r>
      <w:r>
        <w:t xml:space="preserve">“the peace of your </w:t>
      </w:r>
      <w:r w:rsidRPr="00D57E8F">
        <w:t>brothers</w:t>
      </w:r>
      <w:r>
        <w:t>”</w:t>
      </w:r>
      <w:r w:rsidRPr="00D57E8F">
        <w:t xml:space="preserve"> </w:t>
      </w:r>
      <w:r>
        <w:t>and “</w:t>
      </w:r>
      <w:r w:rsidRPr="00D57E8F">
        <w:t>bring me back word (</w:t>
      </w:r>
      <w:proofErr w:type="spellStart"/>
      <w:r w:rsidRPr="00D57E8F">
        <w:rPr>
          <w:i/>
          <w:iCs/>
        </w:rPr>
        <w:t>davar</w:t>
      </w:r>
      <w:proofErr w:type="spellEnd"/>
      <w:r w:rsidRPr="00D57E8F">
        <w:t>)</w:t>
      </w:r>
      <w:r>
        <w:t>”</w:t>
      </w:r>
      <w:r w:rsidRPr="00D57E8F">
        <w:t xml:space="preserve"> (ibid. 37:14). </w:t>
      </w:r>
      <w:r>
        <w:t>G</w:t>
      </w:r>
      <w:r w:rsidRPr="00D57E8F">
        <w:t xml:space="preserve">enerations later, </w:t>
      </w:r>
      <w:r>
        <w:t xml:space="preserve">Yishai (from the Tribe of Yehuda) </w:t>
      </w:r>
      <w:r w:rsidRPr="00D57E8F">
        <w:t xml:space="preserve">sent David </w:t>
      </w:r>
      <w:r>
        <w:t>to c</w:t>
      </w:r>
      <w:r w:rsidRPr="00D57E8F">
        <w:t xml:space="preserve">heck on </w:t>
      </w:r>
      <w:r>
        <w:t xml:space="preserve">the “peace of your </w:t>
      </w:r>
      <w:r w:rsidRPr="00D57E8F">
        <w:t>brothers</w:t>
      </w:r>
      <w:r>
        <w:t>”</w:t>
      </w:r>
      <w:r w:rsidRPr="00D57E8F">
        <w:t xml:space="preserve"> </w:t>
      </w:r>
      <w:r>
        <w:t xml:space="preserve">(i.e., </w:t>
      </w:r>
      <w:r w:rsidRPr="00D57E8F">
        <w:t>welfare</w:t>
      </w:r>
      <w:r>
        <w:t>)</w:t>
      </w:r>
      <w:r w:rsidRPr="00D57E8F">
        <w:t xml:space="preserve"> and </w:t>
      </w:r>
      <w:r>
        <w:t>“</w:t>
      </w:r>
      <w:r w:rsidRPr="00D57E8F">
        <w:t xml:space="preserve">take their </w:t>
      </w:r>
      <w:proofErr w:type="spellStart"/>
      <w:r w:rsidRPr="00D57E8F">
        <w:rPr>
          <w:i/>
          <w:iCs/>
        </w:rPr>
        <w:t>aruva</w:t>
      </w:r>
      <w:proofErr w:type="spellEnd"/>
      <w:r>
        <w:t>”</w:t>
      </w:r>
      <w:r w:rsidRPr="00D57E8F">
        <w:t xml:space="preserve"> (</w:t>
      </w:r>
      <w:r>
        <w:t xml:space="preserve">Shmuel I, </w:t>
      </w:r>
      <w:r w:rsidRPr="00D57E8F">
        <w:t>17:1</w:t>
      </w:r>
      <w:r>
        <w:t>8</w:t>
      </w:r>
      <w:r w:rsidRPr="00D57E8F">
        <w:t xml:space="preserve">). The parallel language </w:t>
      </w:r>
      <w:r>
        <w:t xml:space="preserve">clearly </w:t>
      </w:r>
      <w:r w:rsidRPr="00D57E8F">
        <w:t>connect</w:t>
      </w:r>
      <w:r>
        <w:t xml:space="preserve">s </w:t>
      </w:r>
      <w:r w:rsidRPr="00D57E8F">
        <w:t xml:space="preserve">the episodes. </w:t>
      </w:r>
      <w:r>
        <w:t>Yaakov</w:t>
      </w:r>
      <w:r w:rsidRPr="00D57E8F">
        <w:t xml:space="preserve"> sen</w:t>
      </w:r>
      <w:r>
        <w:t>t</w:t>
      </w:r>
      <w:r w:rsidRPr="00D57E8F">
        <w:t xml:space="preserve"> </w:t>
      </w:r>
      <w:r>
        <w:t>Yosef</w:t>
      </w:r>
      <w:r w:rsidRPr="00D57E8F">
        <w:t xml:space="preserve"> to his brothers</w:t>
      </w:r>
      <w:r>
        <w:t>,</w:t>
      </w:r>
      <w:r w:rsidRPr="00D57E8F">
        <w:t xml:space="preserve"> who hate</w:t>
      </w:r>
      <w:r>
        <w:t>d</w:t>
      </w:r>
      <w:r w:rsidRPr="00D57E8F">
        <w:t xml:space="preserve"> him </w:t>
      </w:r>
      <w:r>
        <w:t>“</w:t>
      </w:r>
      <w:r w:rsidRPr="00D57E8F">
        <w:t>because of his dreams and his words (</w:t>
      </w:r>
      <w:proofErr w:type="spellStart"/>
      <w:r w:rsidRPr="00D57E8F">
        <w:rPr>
          <w:i/>
          <w:iCs/>
        </w:rPr>
        <w:t>devarav</w:t>
      </w:r>
      <w:proofErr w:type="spellEnd"/>
      <w:r w:rsidRPr="00D57E8F">
        <w:t>)</w:t>
      </w:r>
      <w:r>
        <w:t>”</w:t>
      </w:r>
      <w:r w:rsidRPr="00D57E8F">
        <w:t xml:space="preserve"> (</w:t>
      </w:r>
      <w:proofErr w:type="spellStart"/>
      <w:r>
        <w:t>Bereishit</w:t>
      </w:r>
      <w:proofErr w:type="spellEnd"/>
      <w:r w:rsidRPr="00D57E8F">
        <w:t xml:space="preserve"> 37:8)</w:t>
      </w:r>
      <w:r>
        <w:t>.</w:t>
      </w:r>
      <w:r w:rsidRPr="00D57E8F">
        <w:t xml:space="preserve"> </w:t>
      </w:r>
      <w:r>
        <w:t>T</w:t>
      </w:r>
      <w:r w:rsidRPr="00D57E8F">
        <w:t xml:space="preserve">he Torah concludes: </w:t>
      </w:r>
      <w:r>
        <w:t>“</w:t>
      </w:r>
      <w:r w:rsidRPr="00D57E8F">
        <w:t xml:space="preserve">His father </w:t>
      </w:r>
      <w:r>
        <w:t xml:space="preserve">‘guarded’ </w:t>
      </w:r>
      <w:r w:rsidRPr="00D57E8F">
        <w:t>the matter (</w:t>
      </w:r>
      <w:proofErr w:type="spellStart"/>
      <w:r w:rsidRPr="00D57E8F">
        <w:rPr>
          <w:i/>
          <w:iCs/>
        </w:rPr>
        <w:t>davar</w:t>
      </w:r>
      <w:proofErr w:type="spellEnd"/>
      <w:r w:rsidRPr="00D57E8F">
        <w:t>)</w:t>
      </w:r>
      <w:r>
        <w:t>”</w:t>
      </w:r>
      <w:r w:rsidRPr="00D57E8F">
        <w:t xml:space="preserve"> (ibid. 11). Let us explain </w:t>
      </w:r>
      <w:proofErr w:type="spellStart"/>
      <w:r w:rsidRPr="00D57E8F">
        <w:rPr>
          <w:i/>
          <w:iCs/>
        </w:rPr>
        <w:t>davar</w:t>
      </w:r>
      <w:proofErr w:type="spellEnd"/>
      <w:r>
        <w:t>.</w:t>
      </w:r>
      <w:r w:rsidRPr="00D57E8F">
        <w:t xml:space="preserve"> </w:t>
      </w:r>
      <w:r>
        <w:t>Yosef’</w:t>
      </w:r>
      <w:r w:rsidRPr="00D57E8F">
        <w:t xml:space="preserve">s dreams about kingship </w:t>
      </w:r>
      <w:r>
        <w:t xml:space="preserve">were </w:t>
      </w:r>
      <w:r w:rsidRPr="00D57E8F">
        <w:t xml:space="preserve">prophetic, and prophecy is called </w:t>
      </w:r>
      <w:proofErr w:type="spellStart"/>
      <w:r w:rsidRPr="00D57E8F">
        <w:rPr>
          <w:i/>
          <w:iCs/>
        </w:rPr>
        <w:t>davar</w:t>
      </w:r>
      <w:proofErr w:type="spellEnd"/>
      <w:r w:rsidRPr="00D57E8F">
        <w:t xml:space="preserve">. David too had prophetic visions </w:t>
      </w:r>
      <w:r>
        <w:t xml:space="preserve">about being </w:t>
      </w:r>
      <w:r w:rsidRPr="00D57E8F">
        <w:t xml:space="preserve">king. </w:t>
      </w:r>
      <w:r>
        <w:t>Yosef’</w:t>
      </w:r>
      <w:r w:rsidRPr="00D57E8F">
        <w:t>s brothers rejected his aspirations</w:t>
      </w:r>
      <w:r>
        <w:t xml:space="preserve"> </w:t>
      </w:r>
      <w:r w:rsidRPr="00D57E8F">
        <w:t xml:space="preserve">and sold him as a slave, contrary to the </w:t>
      </w:r>
      <w:proofErr w:type="spellStart"/>
      <w:r w:rsidRPr="00D57E8F">
        <w:rPr>
          <w:i/>
          <w:iCs/>
        </w:rPr>
        <w:t>davar</w:t>
      </w:r>
      <w:proofErr w:type="spellEnd"/>
      <w:r w:rsidRPr="00D57E8F">
        <w:t>. David</w:t>
      </w:r>
      <w:r>
        <w:t>’</w:t>
      </w:r>
      <w:r w:rsidRPr="00D57E8F">
        <w:t>s brothers</w:t>
      </w:r>
      <w:r>
        <w:t xml:space="preserve"> </w:t>
      </w:r>
      <w:r w:rsidRPr="00D57E8F">
        <w:t xml:space="preserve">also received David with rebuke, and </w:t>
      </w:r>
      <w:proofErr w:type="spellStart"/>
      <w:r w:rsidRPr="00D57E8F">
        <w:rPr>
          <w:i/>
          <w:iCs/>
        </w:rPr>
        <w:t>davar</w:t>
      </w:r>
      <w:proofErr w:type="spellEnd"/>
      <w:r w:rsidRPr="00D57E8F">
        <w:t xml:space="preserve"> is </w:t>
      </w:r>
      <w:r>
        <w:t xml:space="preserve">prominent in that section, appearing seven times </w:t>
      </w:r>
      <w:r w:rsidRPr="00D57E8F">
        <w:t xml:space="preserve">(see </w:t>
      </w:r>
      <w:r>
        <w:t xml:space="preserve">Shmuel I, </w:t>
      </w:r>
      <w:r w:rsidRPr="00D57E8F">
        <w:t>17:27-31</w:t>
      </w:r>
      <w:r>
        <w:t>).</w:t>
      </w:r>
    </w:p>
    <w:p w14:paraId="3413D192" w14:textId="77777777" w:rsidR="0096308A" w:rsidRPr="00D57E8F" w:rsidRDefault="0096308A" w:rsidP="0096308A">
      <w:pPr>
        <w:bidi w:val="0"/>
        <w:ind w:firstLine="426"/>
      </w:pPr>
      <w:r w:rsidRPr="00D57E8F">
        <w:t>David</w:t>
      </w:r>
      <w:r>
        <w:t>’</w:t>
      </w:r>
      <w:r w:rsidRPr="00D57E8F">
        <w:t xml:space="preserve">s personal interest </w:t>
      </w:r>
      <w:r>
        <w:t xml:space="preserve">was </w:t>
      </w:r>
      <w:r w:rsidRPr="00D57E8F">
        <w:t>to avoid battle</w:t>
      </w:r>
      <w:r>
        <w:t xml:space="preserve"> and</w:t>
      </w:r>
      <w:r w:rsidRPr="00D57E8F">
        <w:t xml:space="preserve"> let </w:t>
      </w:r>
      <w:proofErr w:type="spellStart"/>
      <w:r w:rsidRPr="00D57E8F">
        <w:t>Goliat</w:t>
      </w:r>
      <w:proofErr w:type="spellEnd"/>
      <w:r w:rsidRPr="00D57E8F">
        <w:t xml:space="preserve"> kill </w:t>
      </w:r>
      <w:proofErr w:type="spellStart"/>
      <w:r w:rsidRPr="00D57E8F">
        <w:t>S</w:t>
      </w:r>
      <w:r>
        <w:t>h</w:t>
      </w:r>
      <w:r w:rsidRPr="00D57E8F">
        <w:t>aul</w:t>
      </w:r>
      <w:proofErr w:type="spellEnd"/>
      <w:r w:rsidRPr="00D57E8F">
        <w:t xml:space="preserve"> and his sons, </w:t>
      </w:r>
      <w:r>
        <w:t>so the path would be clear for his ascension</w:t>
      </w:r>
      <w:r w:rsidRPr="00D57E8F">
        <w:t xml:space="preserve">. But then David would </w:t>
      </w:r>
      <w:r>
        <w:t xml:space="preserve">have continued Yehuda’s initial failure in regard to </w:t>
      </w:r>
      <w:proofErr w:type="spellStart"/>
      <w:r w:rsidRPr="00D57E8F">
        <w:rPr>
          <w:i/>
          <w:iCs/>
        </w:rPr>
        <w:t>arvut</w:t>
      </w:r>
      <w:proofErr w:type="spellEnd"/>
      <w:r>
        <w:t>.</w:t>
      </w:r>
      <w:r w:rsidRPr="00D57E8F">
        <w:t xml:space="preserve"> </w:t>
      </w:r>
      <w:r>
        <w:t>Violating “</w:t>
      </w:r>
      <w:r w:rsidRPr="00D57E8F">
        <w:t>do not stand idly by your neighbor</w:t>
      </w:r>
      <w:r>
        <w:t>’</w:t>
      </w:r>
      <w:r w:rsidRPr="00D57E8F">
        <w:t>s blood</w:t>
      </w:r>
      <w:r>
        <w:t>”</w:t>
      </w:r>
      <w:r w:rsidRPr="00D57E8F">
        <w:t xml:space="preserve"> </w:t>
      </w:r>
      <w:r>
        <w:t xml:space="preserve">(Vayikra 19:16) </w:t>
      </w:r>
      <w:r w:rsidRPr="00D57E8F">
        <w:t xml:space="preserve">disqualifies </w:t>
      </w:r>
      <w:r>
        <w:t xml:space="preserve">one </w:t>
      </w:r>
      <w:r w:rsidRPr="00D57E8F">
        <w:t xml:space="preserve">from leadership. Therefore, his father </w:t>
      </w:r>
      <w:r>
        <w:t xml:space="preserve">Yishai </w:t>
      </w:r>
      <w:r w:rsidRPr="00D57E8F">
        <w:t xml:space="preserve">reminded him: </w:t>
      </w:r>
      <w:r>
        <w:t>“</w:t>
      </w:r>
      <w:r w:rsidRPr="00D57E8F">
        <w:t xml:space="preserve">Take their </w:t>
      </w:r>
      <w:proofErr w:type="spellStart"/>
      <w:r w:rsidRPr="00D57E8F">
        <w:rPr>
          <w:i/>
          <w:iCs/>
        </w:rPr>
        <w:t>aruva</w:t>
      </w:r>
      <w:proofErr w:type="spellEnd"/>
      <w:r w:rsidRPr="00D57E8F">
        <w:t>.</w:t>
      </w:r>
      <w:r>
        <w:t>”</w:t>
      </w:r>
    </w:p>
    <w:p w14:paraId="775B9358" w14:textId="28F9AD35" w:rsidR="0096308A" w:rsidRPr="00D57E8F" w:rsidRDefault="0096308A" w:rsidP="0096308A">
      <w:pPr>
        <w:bidi w:val="0"/>
        <w:ind w:firstLine="426"/>
      </w:pPr>
      <w:r w:rsidRPr="00D57E8F">
        <w:t xml:space="preserve">Bearing the yoke of </w:t>
      </w:r>
      <w:proofErr w:type="spellStart"/>
      <w:r w:rsidRPr="00D57E8F">
        <w:rPr>
          <w:i/>
          <w:iCs/>
        </w:rPr>
        <w:t>arvut</w:t>
      </w:r>
      <w:proofErr w:type="spellEnd"/>
      <w:r w:rsidRPr="00D57E8F">
        <w:t xml:space="preserve"> </w:t>
      </w:r>
      <w:r>
        <w:t>i</w:t>
      </w:r>
      <w:r w:rsidRPr="00D57E8F">
        <w:t xml:space="preserve">s the only way to defeat the enemy and </w:t>
      </w:r>
      <w:r>
        <w:t xml:space="preserve">preserve </w:t>
      </w:r>
      <w:r w:rsidRPr="00D57E8F">
        <w:t>an independent state for Israel</w:t>
      </w:r>
      <w:r>
        <w:t>, which</w:t>
      </w:r>
      <w:r w:rsidRPr="00D57E8F">
        <w:t xml:space="preserve"> is a necessary step on the path to complete redemption. This idea appears explicitly in </w:t>
      </w:r>
      <w:r>
        <w:t>t</w:t>
      </w:r>
      <w:r w:rsidRPr="00D57E8F">
        <w:t>he Midrash</w:t>
      </w:r>
      <w:r>
        <w:t xml:space="preserve"> (</w:t>
      </w:r>
      <w:proofErr w:type="spellStart"/>
      <w:r>
        <w:t>Tanchuma</w:t>
      </w:r>
      <w:proofErr w:type="spellEnd"/>
      <w:r>
        <w:t xml:space="preserve">, </w:t>
      </w:r>
      <w:proofErr w:type="spellStart"/>
      <w:r>
        <w:t>Vayigash</w:t>
      </w:r>
      <w:proofErr w:type="spellEnd"/>
      <w:r>
        <w:t xml:space="preserve"> 8)</w:t>
      </w:r>
      <w:r w:rsidRPr="00D57E8F">
        <w:t xml:space="preserve">: </w:t>
      </w:r>
      <w:r>
        <w:t xml:space="preserve">“Yishai </w:t>
      </w:r>
      <w:r w:rsidRPr="00D57E8F">
        <w:t xml:space="preserve">said to David his son: Now is the time to fulfill </w:t>
      </w:r>
      <w:r>
        <w:t xml:space="preserve">the </w:t>
      </w:r>
      <w:proofErr w:type="spellStart"/>
      <w:r w:rsidRPr="00D57E8F">
        <w:rPr>
          <w:i/>
          <w:iCs/>
        </w:rPr>
        <w:t>arvut</w:t>
      </w:r>
      <w:proofErr w:type="spellEnd"/>
      <w:r w:rsidRPr="00D57E8F">
        <w:t xml:space="preserve"> of your ancestor (</w:t>
      </w:r>
      <w:r>
        <w:t>Yehuda</w:t>
      </w:r>
      <w:r w:rsidRPr="00D57E8F">
        <w:t xml:space="preserve">) who became </w:t>
      </w:r>
      <w:r>
        <w:t xml:space="preserve">and </w:t>
      </w:r>
      <w:proofErr w:type="spellStart"/>
      <w:r w:rsidRPr="00D57E8F">
        <w:rPr>
          <w:i/>
          <w:iCs/>
        </w:rPr>
        <w:t>ar</w:t>
      </w:r>
      <w:r>
        <w:rPr>
          <w:i/>
          <w:iCs/>
        </w:rPr>
        <w:t>e</w:t>
      </w:r>
      <w:r w:rsidRPr="00D57E8F">
        <w:rPr>
          <w:i/>
          <w:iCs/>
        </w:rPr>
        <w:t>v</w:t>
      </w:r>
      <w:proofErr w:type="spellEnd"/>
      <w:r w:rsidRPr="00D57E8F">
        <w:t xml:space="preserve"> for B</w:t>
      </w:r>
      <w:r>
        <w:t>i</w:t>
      </w:r>
      <w:r w:rsidRPr="00D57E8F">
        <w:t>n</w:t>
      </w:r>
      <w:r>
        <w:t>y</w:t>
      </w:r>
      <w:r w:rsidRPr="00D57E8F">
        <w:t>amin to his father</w:t>
      </w:r>
      <w:r>
        <w:t xml:space="preserve">… </w:t>
      </w:r>
      <w:r w:rsidRPr="00D57E8F">
        <w:t xml:space="preserve">What did David do? He went and fulfilled the </w:t>
      </w:r>
      <w:proofErr w:type="spellStart"/>
      <w:r w:rsidRPr="00D57E8F">
        <w:rPr>
          <w:i/>
          <w:iCs/>
        </w:rPr>
        <w:t>ar</w:t>
      </w:r>
      <w:r>
        <w:rPr>
          <w:i/>
          <w:iCs/>
        </w:rPr>
        <w:t>v</w:t>
      </w:r>
      <w:r w:rsidRPr="00D57E8F">
        <w:rPr>
          <w:i/>
          <w:iCs/>
        </w:rPr>
        <w:t>ut</w:t>
      </w:r>
      <w:proofErr w:type="spellEnd"/>
      <w:r>
        <w:t xml:space="preserve"> </w:t>
      </w:r>
      <w:r w:rsidRPr="00D57E8F">
        <w:t xml:space="preserve">and killed </w:t>
      </w:r>
      <w:proofErr w:type="spellStart"/>
      <w:r w:rsidRPr="00D57E8F">
        <w:t>Goliat</w:t>
      </w:r>
      <w:proofErr w:type="spellEnd"/>
      <w:r w:rsidRPr="00D57E8F">
        <w:t xml:space="preserve">. </w:t>
      </w:r>
      <w:r>
        <w:t xml:space="preserve">Hashem </w:t>
      </w:r>
      <w:r w:rsidRPr="00D57E8F">
        <w:t xml:space="preserve">said to him: By your life! Just as you gave your life for </w:t>
      </w:r>
      <w:proofErr w:type="spellStart"/>
      <w:r w:rsidRPr="00D57E8F">
        <w:t>S</w:t>
      </w:r>
      <w:r>
        <w:t>h</w:t>
      </w:r>
      <w:r w:rsidRPr="00D57E8F">
        <w:t>aul</w:t>
      </w:r>
      <w:proofErr w:type="spellEnd"/>
      <w:r w:rsidRPr="00D57E8F">
        <w:t>, who is from B</w:t>
      </w:r>
      <w:r>
        <w:t>i</w:t>
      </w:r>
      <w:r w:rsidRPr="00D57E8F">
        <w:t>n</w:t>
      </w:r>
      <w:r>
        <w:t>y</w:t>
      </w:r>
      <w:r w:rsidRPr="00D57E8F">
        <w:t>amin</w:t>
      </w:r>
      <w:r>
        <w:t>’</w:t>
      </w:r>
      <w:r w:rsidRPr="00D57E8F">
        <w:t xml:space="preserve">s tribe, </w:t>
      </w:r>
      <w:r>
        <w:t>like Yehuda</w:t>
      </w:r>
      <w:r w:rsidRPr="00D57E8F">
        <w:t xml:space="preserve"> your ancestor did for B</w:t>
      </w:r>
      <w:r>
        <w:t>i</w:t>
      </w:r>
      <w:r w:rsidRPr="00D57E8F">
        <w:t>n</w:t>
      </w:r>
      <w:r>
        <w:t>y</w:t>
      </w:r>
      <w:r w:rsidRPr="00D57E8F">
        <w:t>amin</w:t>
      </w:r>
      <w:r>
        <w:t xml:space="preserve"> … </w:t>
      </w:r>
      <w:r w:rsidRPr="00D57E8F">
        <w:t>(</w:t>
      </w:r>
      <w:proofErr w:type="spellStart"/>
      <w:r>
        <w:t>Bereishit</w:t>
      </w:r>
      <w:proofErr w:type="spellEnd"/>
      <w:r>
        <w:t xml:space="preserve"> </w:t>
      </w:r>
      <w:r w:rsidRPr="00D57E8F">
        <w:t>44:33), so I will place the Temple in your territory and in B</w:t>
      </w:r>
      <w:r>
        <w:t>i</w:t>
      </w:r>
      <w:r w:rsidRPr="00D57E8F">
        <w:t>n</w:t>
      </w:r>
      <w:r>
        <w:t>y</w:t>
      </w:r>
      <w:r w:rsidRPr="00D57E8F">
        <w:t>amin</w:t>
      </w:r>
      <w:r>
        <w:t>’</w:t>
      </w:r>
      <w:r w:rsidRPr="00D57E8F">
        <w:t>s territory.</w:t>
      </w:r>
      <w:r>
        <w:t>”</w:t>
      </w: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281"/>
        <w:gridCol w:w="287"/>
        <w:gridCol w:w="852"/>
        <w:gridCol w:w="620"/>
        <w:gridCol w:w="654"/>
        <w:gridCol w:w="430"/>
        <w:gridCol w:w="379"/>
        <w:gridCol w:w="184"/>
        <w:gridCol w:w="710"/>
        <w:gridCol w:w="566"/>
        <w:gridCol w:w="1118"/>
        <w:gridCol w:w="15"/>
        <w:gridCol w:w="99"/>
        <w:gridCol w:w="399"/>
        <w:gridCol w:w="212"/>
        <w:gridCol w:w="2414"/>
      </w:tblGrid>
      <w:tr w:rsidR="00133962" w:rsidRPr="00133962" w14:paraId="0779AA9B" w14:textId="77777777" w:rsidTr="00FD6E66">
        <w:trPr>
          <w:trHeight w:val="282"/>
        </w:trPr>
        <w:tc>
          <w:tcPr>
            <w:tcW w:w="11220" w:type="dxa"/>
            <w:gridSpan w:val="16"/>
            <w:tcBorders>
              <w:bottom w:val="single" w:sz="4" w:space="0" w:color="auto"/>
            </w:tcBorders>
            <w:vAlign w:val="center"/>
            <w:hideMark/>
          </w:tcPr>
          <w:p w14:paraId="44CD1DD1" w14:textId="1C00AED8" w:rsidR="00F17B4E" w:rsidRDefault="00E809CB" w:rsidP="00133962">
            <w:pPr>
              <w:bidi w:val="0"/>
              <w:spacing w:line="360" w:lineRule="auto"/>
              <w:jc w:val="center"/>
              <w:rPr>
                <w:b/>
                <w:bCs/>
                <w:sz w:val="18"/>
                <w:szCs w:val="18"/>
                <w:u w:val="single"/>
              </w:rPr>
            </w:pPr>
            <w:bookmarkStart w:id="2" w:name="_Hlk173845240"/>
            <w:bookmarkEnd w:id="1"/>
            <w:r>
              <w:rPr>
                <w:noProof/>
              </w:rPr>
              <w:drawing>
                <wp:anchor distT="0" distB="0" distL="114300" distR="114300" simplePos="0" relativeHeight="251658752" behindDoc="1" locked="0" layoutInCell="1" allowOverlap="1" wp14:anchorId="650FB05C" wp14:editId="5303F50B">
                  <wp:simplePos x="0" y="0"/>
                  <wp:positionH relativeFrom="margin">
                    <wp:posOffset>-139700</wp:posOffset>
                  </wp:positionH>
                  <wp:positionV relativeFrom="paragraph">
                    <wp:posOffset>-262890</wp:posOffset>
                  </wp:positionV>
                  <wp:extent cx="7498080" cy="3511550"/>
                  <wp:effectExtent l="0" t="0" r="762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7498080" cy="3511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5FC79D" w14:textId="25AB91FD" w:rsidR="002969AE" w:rsidRPr="00D45E0D" w:rsidRDefault="00133962" w:rsidP="002969AE">
            <w:pPr>
              <w:bidi w:val="0"/>
              <w:spacing w:line="360" w:lineRule="auto"/>
              <w:jc w:val="center"/>
              <w:rPr>
                <w:b/>
                <w:bCs/>
                <w:sz w:val="18"/>
                <w:szCs w:val="18"/>
              </w:rPr>
            </w:pPr>
            <w:proofErr w:type="spellStart"/>
            <w:proofErr w:type="gramStart"/>
            <w:r w:rsidRPr="00133962">
              <w:rPr>
                <w:b/>
                <w:bCs/>
                <w:sz w:val="18"/>
                <w:szCs w:val="18"/>
                <w:u w:val="single"/>
              </w:rPr>
              <w:t>Hemdat</w:t>
            </w:r>
            <w:proofErr w:type="spellEnd"/>
            <w:r w:rsidRPr="00133962">
              <w:rPr>
                <w:b/>
                <w:bCs/>
                <w:sz w:val="18"/>
                <w:szCs w:val="18"/>
                <w:u w:val="single"/>
              </w:rPr>
              <w:t xml:space="preserve">  </w:t>
            </w:r>
            <w:proofErr w:type="spellStart"/>
            <w:r w:rsidRPr="00133962">
              <w:rPr>
                <w:b/>
                <w:bCs/>
                <w:sz w:val="18"/>
                <w:szCs w:val="18"/>
                <w:u w:val="single"/>
              </w:rPr>
              <w:t>Yamim</w:t>
            </w:r>
            <w:proofErr w:type="spellEnd"/>
            <w:proofErr w:type="gramEnd"/>
            <w:r w:rsidRPr="00133962">
              <w:rPr>
                <w:b/>
                <w:bCs/>
                <w:sz w:val="18"/>
                <w:szCs w:val="18"/>
                <w:u w:val="single"/>
              </w:rPr>
              <w:t xml:space="preserve">  is  dedicated  to  the  memory  of  Eretz Hemdah's beloved friends and Members of Eretz </w:t>
            </w:r>
            <w:proofErr w:type="spellStart"/>
            <w:r w:rsidRPr="00133962">
              <w:rPr>
                <w:b/>
                <w:bCs/>
                <w:sz w:val="18"/>
                <w:szCs w:val="18"/>
                <w:u w:val="single"/>
              </w:rPr>
              <w:t>Hemdah's</w:t>
            </w:r>
            <w:proofErr w:type="spellEnd"/>
            <w:r w:rsidRPr="00133962">
              <w:rPr>
                <w:b/>
                <w:bCs/>
                <w:sz w:val="18"/>
                <w:szCs w:val="18"/>
                <w:u w:val="single"/>
              </w:rPr>
              <w:t xml:space="preserve"> </w:t>
            </w:r>
            <w:proofErr w:type="spellStart"/>
            <w:r w:rsidRPr="00133962">
              <w:rPr>
                <w:b/>
                <w:bCs/>
                <w:sz w:val="18"/>
                <w:szCs w:val="18"/>
                <w:u w:val="single"/>
              </w:rPr>
              <w:t>Amutah</w:t>
            </w:r>
            <w:proofErr w:type="spellEnd"/>
            <w:r w:rsidRPr="00133962">
              <w:rPr>
                <w:b/>
                <w:bCs/>
                <w:sz w:val="18"/>
                <w:szCs w:val="18"/>
                <w:u w:val="single"/>
              </w:rPr>
              <w:t>:</w:t>
            </w:r>
          </w:p>
        </w:tc>
      </w:tr>
      <w:tr w:rsidR="00133962" w:rsidRPr="00133962" w14:paraId="6875331A" w14:textId="77777777" w:rsidTr="00FD6E66">
        <w:trPr>
          <w:trHeight w:val="381"/>
        </w:trPr>
        <w:tc>
          <w:tcPr>
            <w:tcW w:w="2281" w:type="dxa"/>
            <w:tcBorders>
              <w:top w:val="single" w:sz="4" w:space="0" w:color="auto"/>
              <w:bottom w:val="single" w:sz="4" w:space="0" w:color="auto"/>
            </w:tcBorders>
            <w:vAlign w:val="center"/>
            <w:hideMark/>
          </w:tcPr>
          <w:p w14:paraId="6192A43E" w14:textId="78899B41" w:rsidR="00133962" w:rsidRPr="00133962" w:rsidRDefault="00133962" w:rsidP="009F2867">
            <w:pPr>
              <w:bidi w:val="0"/>
              <w:jc w:val="center"/>
              <w:rPr>
                <w:sz w:val="16"/>
                <w:szCs w:val="16"/>
                <w:rtl/>
              </w:rPr>
            </w:pPr>
            <w:r w:rsidRPr="00133962">
              <w:rPr>
                <w:sz w:val="16"/>
                <w:szCs w:val="16"/>
              </w:rPr>
              <w:t xml:space="preserve">Prof. </w:t>
            </w:r>
            <w:r w:rsidRPr="00133962">
              <w:rPr>
                <w:b/>
                <w:bCs/>
                <w:sz w:val="16"/>
                <w:szCs w:val="16"/>
              </w:rPr>
              <w:t xml:space="preserve">Yisrael </w:t>
            </w:r>
            <w:r w:rsidR="009F2867">
              <w:rPr>
                <w:b/>
                <w:bCs/>
                <w:sz w:val="16"/>
                <w:szCs w:val="16"/>
              </w:rPr>
              <w:t xml:space="preserve">&amp; </w:t>
            </w:r>
            <w:proofErr w:type="spellStart"/>
            <w:r w:rsidR="009F2867">
              <w:rPr>
                <w:b/>
                <w:bCs/>
                <w:sz w:val="16"/>
                <w:szCs w:val="16"/>
              </w:rPr>
              <w:t>Shlomit</w:t>
            </w:r>
            <w:proofErr w:type="spellEnd"/>
            <w:r w:rsidR="009F2867">
              <w:rPr>
                <w:b/>
                <w:bCs/>
                <w:sz w:val="16"/>
                <w:szCs w:val="16"/>
              </w:rPr>
              <w:t xml:space="preserve"> </w:t>
            </w:r>
            <w:proofErr w:type="spellStart"/>
            <w:r w:rsidR="009F2867">
              <w:rPr>
                <w:b/>
                <w:bCs/>
                <w:sz w:val="16"/>
                <w:szCs w:val="16"/>
              </w:rPr>
              <w:t>A</w:t>
            </w:r>
            <w:r w:rsidRPr="00133962">
              <w:rPr>
                <w:b/>
                <w:bCs/>
                <w:sz w:val="16"/>
                <w:szCs w:val="16"/>
              </w:rPr>
              <w:t>haroni</w:t>
            </w:r>
            <w:proofErr w:type="spellEnd"/>
            <w:r w:rsidRPr="00133962">
              <w:rPr>
                <w:sz w:val="16"/>
                <w:szCs w:val="16"/>
              </w:rPr>
              <w:t xml:space="preserve"> </w:t>
            </w:r>
            <w:proofErr w:type="spellStart"/>
            <w:r w:rsidRPr="00133962">
              <w:rPr>
                <w:sz w:val="16"/>
                <w:szCs w:val="16"/>
              </w:rPr>
              <w:t>z"l</w:t>
            </w:r>
            <w:proofErr w:type="spellEnd"/>
          </w:p>
          <w:p w14:paraId="51B3D79B" w14:textId="4E930491" w:rsidR="00133962" w:rsidRPr="00133962" w:rsidRDefault="00133962" w:rsidP="00133962">
            <w:pPr>
              <w:bidi w:val="0"/>
              <w:jc w:val="center"/>
              <w:rPr>
                <w:rtl/>
              </w:rPr>
            </w:pPr>
            <w:r w:rsidRPr="00133962">
              <w:rPr>
                <w:sz w:val="16"/>
                <w:szCs w:val="16"/>
              </w:rPr>
              <w:t>Kislev 14, 5773</w:t>
            </w:r>
            <w:r w:rsidR="009F2867">
              <w:rPr>
                <w:sz w:val="16"/>
                <w:szCs w:val="16"/>
              </w:rPr>
              <w:t xml:space="preserve"> / Cheshvan 9, 5786</w:t>
            </w:r>
          </w:p>
        </w:tc>
        <w:tc>
          <w:tcPr>
            <w:tcW w:w="2843" w:type="dxa"/>
            <w:gridSpan w:val="5"/>
            <w:tcBorders>
              <w:top w:val="single" w:sz="4" w:space="0" w:color="auto"/>
              <w:bottom w:val="single" w:sz="4" w:space="0" w:color="auto"/>
            </w:tcBorders>
            <w:tcMar>
              <w:top w:w="0" w:type="dxa"/>
              <w:left w:w="108" w:type="dxa"/>
              <w:bottom w:w="0" w:type="dxa"/>
              <w:right w:w="108" w:type="dxa"/>
            </w:tcMar>
            <w:vAlign w:val="center"/>
          </w:tcPr>
          <w:p w14:paraId="7B634386" w14:textId="77777777" w:rsidR="00B65677" w:rsidRDefault="00B65677" w:rsidP="00133962">
            <w:pPr>
              <w:bidi w:val="0"/>
              <w:jc w:val="center"/>
              <w:rPr>
                <w:sz w:val="16"/>
                <w:szCs w:val="16"/>
              </w:rPr>
            </w:pPr>
          </w:p>
          <w:p w14:paraId="2A22734D" w14:textId="77777777" w:rsidR="00133962" w:rsidRPr="00133962" w:rsidRDefault="00133962" w:rsidP="00B65677">
            <w:pPr>
              <w:bidi w:val="0"/>
              <w:jc w:val="center"/>
              <w:rPr>
                <w:b/>
                <w:bCs/>
                <w:sz w:val="16"/>
                <w:szCs w:val="16"/>
              </w:rPr>
            </w:pPr>
            <w:r w:rsidRPr="00133962">
              <w:rPr>
                <w:sz w:val="16"/>
                <w:szCs w:val="16"/>
              </w:rPr>
              <w:t>Rav</w:t>
            </w:r>
            <w:r w:rsidRPr="00133962">
              <w:rPr>
                <w:b/>
                <w:bCs/>
                <w:sz w:val="16"/>
                <w:szCs w:val="16"/>
              </w:rPr>
              <w:t xml:space="preserve"> Reuven &amp; Chaya Leah</w:t>
            </w:r>
          </w:p>
          <w:p w14:paraId="06AE2220" w14:textId="77777777" w:rsidR="00133962" w:rsidRPr="00133962" w:rsidRDefault="00133962" w:rsidP="00133962">
            <w:pPr>
              <w:bidi w:val="0"/>
              <w:jc w:val="center"/>
              <w:rPr>
                <w:b/>
                <w:bCs/>
                <w:sz w:val="16"/>
                <w:szCs w:val="16"/>
              </w:rPr>
            </w:pPr>
            <w:proofErr w:type="spellStart"/>
            <w:r w:rsidRPr="00133962">
              <w:rPr>
                <w:b/>
                <w:bCs/>
                <w:sz w:val="16"/>
                <w:szCs w:val="16"/>
              </w:rPr>
              <w:t>Aberman</w:t>
            </w:r>
            <w:proofErr w:type="spellEnd"/>
            <w:r w:rsidRPr="00133962">
              <w:rPr>
                <w:b/>
                <w:bCs/>
                <w:sz w:val="16"/>
                <w:szCs w:val="16"/>
              </w:rPr>
              <w:t xml:space="preserve"> </w:t>
            </w:r>
            <w:proofErr w:type="spellStart"/>
            <w:r w:rsidRPr="00133962">
              <w:rPr>
                <w:sz w:val="16"/>
                <w:szCs w:val="16"/>
              </w:rPr>
              <w:t>z"l</w:t>
            </w:r>
            <w:proofErr w:type="spellEnd"/>
          </w:p>
          <w:p w14:paraId="615FCE3C" w14:textId="77777777" w:rsidR="00133962" w:rsidRPr="00133962" w:rsidRDefault="00133962" w:rsidP="00133962">
            <w:pPr>
              <w:bidi w:val="0"/>
              <w:jc w:val="center"/>
              <w:rPr>
                <w:sz w:val="2"/>
                <w:szCs w:val="2"/>
                <w:rtl/>
              </w:rPr>
            </w:pPr>
            <w:proofErr w:type="spellStart"/>
            <w:r w:rsidRPr="00133962">
              <w:rPr>
                <w:sz w:val="16"/>
                <w:szCs w:val="16"/>
              </w:rPr>
              <w:t>Tishrei</w:t>
            </w:r>
            <w:proofErr w:type="spellEnd"/>
            <w:r w:rsidRPr="00133962">
              <w:rPr>
                <w:sz w:val="16"/>
                <w:szCs w:val="16"/>
              </w:rPr>
              <w:t xml:space="preserve"> 9, 5776 / </w:t>
            </w:r>
            <w:proofErr w:type="spellStart"/>
            <w:r w:rsidRPr="00133962">
              <w:rPr>
                <w:sz w:val="16"/>
                <w:szCs w:val="16"/>
              </w:rPr>
              <w:t>Tishrei</w:t>
            </w:r>
            <w:proofErr w:type="spellEnd"/>
            <w:r w:rsidRPr="00133962">
              <w:rPr>
                <w:sz w:val="16"/>
                <w:szCs w:val="16"/>
              </w:rPr>
              <w:t xml:space="preserve"> 20, 5782</w:t>
            </w:r>
          </w:p>
          <w:p w14:paraId="3377BEDF" w14:textId="77777777" w:rsidR="00133962" w:rsidRPr="00133962" w:rsidRDefault="00133962" w:rsidP="00133962">
            <w:pPr>
              <w:bidi w:val="0"/>
              <w:ind w:left="-302"/>
              <w:jc w:val="center"/>
              <w:rPr>
                <w:sz w:val="4"/>
                <w:szCs w:val="4"/>
              </w:rPr>
            </w:pPr>
          </w:p>
        </w:tc>
        <w:tc>
          <w:tcPr>
            <w:tcW w:w="1839" w:type="dxa"/>
            <w:gridSpan w:val="4"/>
            <w:tcBorders>
              <w:top w:val="single" w:sz="4" w:space="0" w:color="auto"/>
              <w:bottom w:val="single" w:sz="4" w:space="0" w:color="auto"/>
            </w:tcBorders>
            <w:vAlign w:val="center"/>
          </w:tcPr>
          <w:p w14:paraId="13E23A25" w14:textId="77777777" w:rsidR="00B65677" w:rsidRDefault="00B65677" w:rsidP="00133962">
            <w:pPr>
              <w:bidi w:val="0"/>
              <w:jc w:val="center"/>
              <w:rPr>
                <w:sz w:val="16"/>
                <w:szCs w:val="16"/>
              </w:rPr>
            </w:pPr>
          </w:p>
          <w:p w14:paraId="68DD5BB4" w14:textId="77777777" w:rsidR="00133962" w:rsidRPr="00133962" w:rsidRDefault="00133962" w:rsidP="00B65677">
            <w:pPr>
              <w:bidi w:val="0"/>
              <w:jc w:val="center"/>
              <w:rPr>
                <w:sz w:val="16"/>
                <w:szCs w:val="16"/>
                <w:rtl/>
              </w:rPr>
            </w:pPr>
            <w:r w:rsidRPr="00133962">
              <w:rPr>
                <w:sz w:val="16"/>
                <w:szCs w:val="16"/>
              </w:rPr>
              <w:t xml:space="preserve">Mr. </w:t>
            </w:r>
            <w:r w:rsidRPr="00133962">
              <w:rPr>
                <w:b/>
                <w:bCs/>
                <w:sz w:val="16"/>
                <w:szCs w:val="16"/>
              </w:rPr>
              <w:t xml:space="preserve">Moshe </w:t>
            </w:r>
            <w:proofErr w:type="spellStart"/>
            <w:r w:rsidRPr="00133962">
              <w:rPr>
                <w:b/>
                <w:bCs/>
                <w:sz w:val="16"/>
                <w:szCs w:val="16"/>
              </w:rPr>
              <w:t>Wasserzug</w:t>
            </w:r>
            <w:proofErr w:type="spellEnd"/>
            <w:r w:rsidRPr="00133962">
              <w:rPr>
                <w:b/>
                <w:bCs/>
                <w:sz w:val="16"/>
                <w:szCs w:val="16"/>
              </w:rPr>
              <w:t xml:space="preserve"> </w:t>
            </w:r>
            <w:proofErr w:type="spellStart"/>
            <w:r w:rsidRPr="00133962">
              <w:rPr>
                <w:sz w:val="16"/>
                <w:szCs w:val="16"/>
              </w:rPr>
              <w:t>z"l</w:t>
            </w:r>
            <w:proofErr w:type="spellEnd"/>
          </w:p>
          <w:p w14:paraId="0F14066C" w14:textId="77777777" w:rsidR="00133962" w:rsidRPr="00133962" w:rsidRDefault="00133962" w:rsidP="00133962">
            <w:pPr>
              <w:bidi w:val="0"/>
              <w:jc w:val="center"/>
              <w:rPr>
                <w:sz w:val="6"/>
                <w:szCs w:val="6"/>
              </w:rPr>
            </w:pPr>
            <w:proofErr w:type="spellStart"/>
            <w:r w:rsidRPr="00133962">
              <w:rPr>
                <w:sz w:val="16"/>
                <w:szCs w:val="16"/>
              </w:rPr>
              <w:t>Tishrei</w:t>
            </w:r>
            <w:proofErr w:type="spellEnd"/>
            <w:r w:rsidRPr="00133962">
              <w:rPr>
                <w:sz w:val="16"/>
                <w:szCs w:val="16"/>
              </w:rPr>
              <w:t xml:space="preserve"> 20, 5781</w:t>
            </w:r>
          </w:p>
        </w:tc>
        <w:tc>
          <w:tcPr>
            <w:tcW w:w="1843" w:type="dxa"/>
            <w:gridSpan w:val="5"/>
            <w:tcBorders>
              <w:top w:val="single" w:sz="4" w:space="0" w:color="auto"/>
              <w:bottom w:val="single" w:sz="4" w:space="0" w:color="auto"/>
            </w:tcBorders>
            <w:tcMar>
              <w:top w:w="0" w:type="dxa"/>
              <w:left w:w="108" w:type="dxa"/>
              <w:bottom w:w="0" w:type="dxa"/>
              <w:right w:w="108" w:type="dxa"/>
            </w:tcMar>
            <w:vAlign w:val="center"/>
          </w:tcPr>
          <w:p w14:paraId="0E4724A5" w14:textId="77777777" w:rsidR="00133962" w:rsidRPr="00133962" w:rsidRDefault="00133962" w:rsidP="00133962">
            <w:pPr>
              <w:bidi w:val="0"/>
              <w:jc w:val="center"/>
              <w:rPr>
                <w:sz w:val="4"/>
                <w:szCs w:val="4"/>
              </w:rPr>
            </w:pPr>
          </w:p>
          <w:p w14:paraId="5A558563"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Yisrael </w:t>
            </w:r>
            <w:proofErr w:type="spellStart"/>
            <w:r w:rsidRPr="00133962">
              <w:rPr>
                <w:b/>
                <w:bCs/>
                <w:sz w:val="16"/>
                <w:szCs w:val="16"/>
              </w:rPr>
              <w:t>Rozen</w:t>
            </w:r>
            <w:proofErr w:type="spellEnd"/>
            <w:r w:rsidRPr="00133962">
              <w:rPr>
                <w:sz w:val="16"/>
                <w:szCs w:val="16"/>
              </w:rPr>
              <w:t xml:space="preserve"> </w:t>
            </w:r>
            <w:proofErr w:type="spellStart"/>
            <w:r w:rsidRPr="00133962">
              <w:rPr>
                <w:sz w:val="16"/>
                <w:szCs w:val="16"/>
              </w:rPr>
              <w:t>z"l</w:t>
            </w:r>
            <w:proofErr w:type="spellEnd"/>
          </w:p>
          <w:p w14:paraId="1DEB10B1" w14:textId="77777777" w:rsidR="00133962" w:rsidRPr="00133962" w:rsidRDefault="00133962" w:rsidP="00133962">
            <w:pPr>
              <w:bidi w:val="0"/>
              <w:jc w:val="center"/>
              <w:rPr>
                <w:sz w:val="17"/>
                <w:szCs w:val="17"/>
              </w:rPr>
            </w:pPr>
            <w:r w:rsidRPr="00133962">
              <w:rPr>
                <w:sz w:val="16"/>
                <w:szCs w:val="16"/>
              </w:rPr>
              <w:t>Cheshvan 13, 5778</w:t>
            </w:r>
          </w:p>
        </w:tc>
        <w:tc>
          <w:tcPr>
            <w:tcW w:w="2414" w:type="dxa"/>
            <w:tcBorders>
              <w:top w:val="single" w:sz="4" w:space="0" w:color="auto"/>
              <w:bottom w:val="single" w:sz="4" w:space="0" w:color="auto"/>
            </w:tcBorders>
            <w:tcMar>
              <w:top w:w="0" w:type="dxa"/>
              <w:left w:w="108" w:type="dxa"/>
              <w:bottom w:w="0" w:type="dxa"/>
              <w:right w:w="108" w:type="dxa"/>
            </w:tcMar>
            <w:vAlign w:val="center"/>
          </w:tcPr>
          <w:p w14:paraId="5DEC1517" w14:textId="77777777" w:rsidR="00133962" w:rsidRPr="00133962" w:rsidRDefault="00133962" w:rsidP="00133962">
            <w:pPr>
              <w:bidi w:val="0"/>
              <w:jc w:val="center"/>
              <w:rPr>
                <w:sz w:val="4"/>
                <w:szCs w:val="4"/>
              </w:rPr>
            </w:pPr>
          </w:p>
          <w:p w14:paraId="44F1F570" w14:textId="77777777" w:rsidR="00133962" w:rsidRPr="00133962" w:rsidRDefault="00133962" w:rsidP="00133962">
            <w:pPr>
              <w:bidi w:val="0"/>
              <w:jc w:val="center"/>
              <w:rPr>
                <w:b/>
                <w:bCs/>
                <w:sz w:val="16"/>
                <w:szCs w:val="16"/>
              </w:rPr>
            </w:pPr>
            <w:r w:rsidRPr="00133962">
              <w:rPr>
                <w:sz w:val="16"/>
                <w:szCs w:val="16"/>
              </w:rPr>
              <w:t>Rav</w:t>
            </w:r>
            <w:r w:rsidRPr="00133962">
              <w:rPr>
                <w:b/>
                <w:bCs/>
                <w:sz w:val="16"/>
                <w:szCs w:val="16"/>
              </w:rPr>
              <w:t xml:space="preserve"> </w:t>
            </w:r>
            <w:proofErr w:type="spellStart"/>
            <w:r w:rsidRPr="00133962">
              <w:rPr>
                <w:b/>
                <w:bCs/>
                <w:sz w:val="16"/>
                <w:szCs w:val="16"/>
              </w:rPr>
              <w:t>Shlomo</w:t>
            </w:r>
            <w:proofErr w:type="spellEnd"/>
            <w:r w:rsidRPr="00133962">
              <w:rPr>
                <w:b/>
                <w:bCs/>
                <w:sz w:val="16"/>
                <w:szCs w:val="16"/>
              </w:rPr>
              <w:t xml:space="preserve"> </w:t>
            </w:r>
            <w:proofErr w:type="spellStart"/>
            <w:r w:rsidRPr="00133962">
              <w:rPr>
                <w:b/>
                <w:bCs/>
                <w:sz w:val="16"/>
                <w:szCs w:val="16"/>
              </w:rPr>
              <w:t>Merzel</w:t>
            </w:r>
            <w:proofErr w:type="spellEnd"/>
            <w:r w:rsidRPr="00133962">
              <w:rPr>
                <w:b/>
                <w:bCs/>
                <w:sz w:val="16"/>
                <w:szCs w:val="16"/>
              </w:rPr>
              <w:t xml:space="preserve"> </w:t>
            </w:r>
            <w:proofErr w:type="spellStart"/>
            <w:proofErr w:type="gramStart"/>
            <w:r w:rsidRPr="00133962">
              <w:rPr>
                <w:sz w:val="16"/>
                <w:szCs w:val="16"/>
              </w:rPr>
              <w:t>z”l</w:t>
            </w:r>
            <w:proofErr w:type="spellEnd"/>
            <w:proofErr w:type="gramEnd"/>
          </w:p>
          <w:p w14:paraId="11619A9D" w14:textId="77777777" w:rsidR="00133962" w:rsidRPr="00133962" w:rsidRDefault="00133962" w:rsidP="00133962">
            <w:pPr>
              <w:bidi w:val="0"/>
              <w:jc w:val="center"/>
            </w:pPr>
            <w:r w:rsidRPr="00133962">
              <w:rPr>
                <w:sz w:val="16"/>
                <w:szCs w:val="16"/>
              </w:rPr>
              <w:t>Iyar 10, 5771</w:t>
            </w:r>
          </w:p>
        </w:tc>
      </w:tr>
      <w:tr w:rsidR="00FD6E66" w:rsidRPr="00133962" w14:paraId="6F1DDEC2" w14:textId="77777777" w:rsidTr="00FD6E66">
        <w:trPr>
          <w:trHeight w:val="616"/>
        </w:trPr>
        <w:tc>
          <w:tcPr>
            <w:tcW w:w="3420" w:type="dxa"/>
            <w:gridSpan w:val="3"/>
            <w:tcBorders>
              <w:top w:val="single" w:sz="4" w:space="0" w:color="auto"/>
              <w:bottom w:val="single" w:sz="4" w:space="0" w:color="auto"/>
            </w:tcBorders>
            <w:vAlign w:val="center"/>
            <w:hideMark/>
          </w:tcPr>
          <w:p w14:paraId="733663E1" w14:textId="77777777" w:rsidR="00133962" w:rsidRPr="00133962" w:rsidRDefault="00133962" w:rsidP="00133962">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w:t>
            </w:r>
            <w:proofErr w:type="spellStart"/>
            <w:r w:rsidRPr="00133962">
              <w:rPr>
                <w:sz w:val="16"/>
                <w:szCs w:val="16"/>
              </w:rPr>
              <w:t>Yechezkel</w:t>
            </w:r>
            <w:proofErr w:type="spellEnd"/>
            <w:r w:rsidRPr="00133962">
              <w:rPr>
                <w:sz w:val="16"/>
                <w:szCs w:val="16"/>
              </w:rPr>
              <w:t xml:space="preserve"> Shraga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08A29D1D" w14:textId="77777777" w:rsidR="00133962" w:rsidRPr="00133962" w:rsidRDefault="00133962" w:rsidP="00133962">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61720413" w14:textId="77777777" w:rsidR="00133962" w:rsidRPr="00133962" w:rsidRDefault="00133962" w:rsidP="00133962">
            <w:pPr>
              <w:bidi w:val="0"/>
              <w:ind w:left="125" w:right="126"/>
              <w:jc w:val="center"/>
              <w:rPr>
                <w:sz w:val="17"/>
                <w:szCs w:val="17"/>
              </w:rPr>
            </w:pPr>
            <w:r w:rsidRPr="00133962">
              <w:rPr>
                <w:sz w:val="16"/>
                <w:szCs w:val="16"/>
              </w:rPr>
              <w:t>Tevet 16, 5780</w:t>
            </w:r>
          </w:p>
        </w:tc>
        <w:tc>
          <w:tcPr>
            <w:tcW w:w="2267" w:type="dxa"/>
            <w:gridSpan w:val="5"/>
            <w:tcBorders>
              <w:top w:val="single" w:sz="4" w:space="0" w:color="auto"/>
              <w:bottom w:val="single" w:sz="4" w:space="0" w:color="auto"/>
            </w:tcBorders>
            <w:tcMar>
              <w:top w:w="0" w:type="dxa"/>
              <w:left w:w="108" w:type="dxa"/>
              <w:bottom w:w="0" w:type="dxa"/>
              <w:right w:w="108" w:type="dxa"/>
            </w:tcMar>
            <w:vAlign w:val="center"/>
          </w:tcPr>
          <w:p w14:paraId="6E1342FD" w14:textId="77777777" w:rsidR="00133962" w:rsidRPr="00133962" w:rsidRDefault="00133962" w:rsidP="00133962">
            <w:pPr>
              <w:bidi w:val="0"/>
              <w:jc w:val="center"/>
              <w:rPr>
                <w:sz w:val="16"/>
                <w:szCs w:val="16"/>
              </w:rPr>
            </w:pPr>
            <w:r w:rsidRPr="00133962">
              <w:rPr>
                <w:b/>
                <w:bCs/>
                <w:sz w:val="16"/>
                <w:szCs w:val="16"/>
              </w:rPr>
              <w:t>Mr. Shmuel &amp; Rivka Brandman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73FDC7F0" w14:textId="77777777" w:rsidR="00133962" w:rsidRPr="00133962" w:rsidRDefault="00133962" w:rsidP="00133962">
            <w:pPr>
              <w:bidi w:val="0"/>
              <w:jc w:val="center"/>
              <w:rPr>
                <w:sz w:val="4"/>
                <w:szCs w:val="4"/>
              </w:rPr>
            </w:pPr>
            <w:r w:rsidRPr="00133962">
              <w:rPr>
                <w:sz w:val="16"/>
                <w:szCs w:val="16"/>
              </w:rPr>
              <w:t>Tevet 16 5783/ Iyar 8, 5781</w:t>
            </w:r>
          </w:p>
        </w:tc>
        <w:tc>
          <w:tcPr>
            <w:tcW w:w="2409" w:type="dxa"/>
            <w:gridSpan w:val="4"/>
            <w:tcBorders>
              <w:top w:val="single" w:sz="4" w:space="0" w:color="auto"/>
              <w:bottom w:val="single" w:sz="4" w:space="0" w:color="auto"/>
            </w:tcBorders>
            <w:vAlign w:val="center"/>
          </w:tcPr>
          <w:p w14:paraId="69EC2EE8" w14:textId="77777777" w:rsidR="00133962" w:rsidRPr="00133962" w:rsidRDefault="00133962" w:rsidP="00133962">
            <w:pPr>
              <w:bidi w:val="0"/>
              <w:jc w:val="center"/>
              <w:rPr>
                <w:sz w:val="16"/>
                <w:szCs w:val="16"/>
                <w:rtl/>
              </w:rPr>
            </w:pPr>
            <w:r w:rsidRPr="00133962">
              <w:rPr>
                <w:b/>
                <w:bCs/>
                <w:sz w:val="16"/>
                <w:szCs w:val="16"/>
              </w:rPr>
              <w:t xml:space="preserve">R' Yitzchak Zev &amp; Naomi </w:t>
            </w:r>
            <w:proofErr w:type="spellStart"/>
            <w:r w:rsidRPr="00133962">
              <w:rPr>
                <w:b/>
                <w:bCs/>
                <w:sz w:val="16"/>
                <w:szCs w:val="16"/>
              </w:rPr>
              <w:t>Tarshansky</w:t>
            </w:r>
            <w:proofErr w:type="spellEnd"/>
            <w:r w:rsidRPr="00133962">
              <w:rPr>
                <w:b/>
                <w:bCs/>
                <w:sz w:val="16"/>
                <w:szCs w:val="16"/>
              </w:rPr>
              <w:t xml:space="preserve"> </w:t>
            </w:r>
            <w:proofErr w:type="spellStart"/>
            <w:r w:rsidRPr="00133962">
              <w:rPr>
                <w:sz w:val="16"/>
                <w:szCs w:val="16"/>
              </w:rPr>
              <w:t>z"l</w:t>
            </w:r>
            <w:proofErr w:type="spellEnd"/>
          </w:p>
          <w:p w14:paraId="24D069B4" w14:textId="77777777" w:rsidR="00133962" w:rsidRPr="00133962" w:rsidRDefault="00133962" w:rsidP="00133962">
            <w:pPr>
              <w:bidi w:val="0"/>
              <w:spacing w:line="276" w:lineRule="auto"/>
              <w:jc w:val="center"/>
              <w:rPr>
                <w:rFonts w:ascii="David" w:hAnsi="David" w:cs="David"/>
                <w:sz w:val="4"/>
                <w:szCs w:val="4"/>
              </w:rPr>
            </w:pPr>
            <w:r w:rsidRPr="00133962">
              <w:rPr>
                <w:sz w:val="16"/>
                <w:szCs w:val="16"/>
              </w:rPr>
              <w:t>Adar 28, 5781/ Adar II 14, 5784</w:t>
            </w:r>
          </w:p>
          <w:p w14:paraId="6A73D5AF" w14:textId="77777777" w:rsidR="00133962" w:rsidRPr="00133962" w:rsidRDefault="00133962" w:rsidP="00133962">
            <w:pPr>
              <w:bidi w:val="0"/>
              <w:jc w:val="center"/>
              <w:rPr>
                <w:sz w:val="4"/>
                <w:szCs w:val="4"/>
              </w:rPr>
            </w:pPr>
          </w:p>
        </w:tc>
        <w:tc>
          <w:tcPr>
            <w:tcW w:w="3124" w:type="dxa"/>
            <w:gridSpan w:val="4"/>
            <w:tcBorders>
              <w:top w:val="single" w:sz="4" w:space="0" w:color="auto"/>
              <w:bottom w:val="single" w:sz="4" w:space="0" w:color="auto"/>
            </w:tcBorders>
            <w:tcMar>
              <w:top w:w="0" w:type="dxa"/>
              <w:left w:w="108" w:type="dxa"/>
              <w:bottom w:w="0" w:type="dxa"/>
              <w:right w:w="108" w:type="dxa"/>
            </w:tcMar>
            <w:vAlign w:val="center"/>
          </w:tcPr>
          <w:p w14:paraId="78D99CB9" w14:textId="77777777" w:rsidR="00133962" w:rsidRPr="00133962" w:rsidRDefault="00133962" w:rsidP="00133962">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4F5E529A" w14:textId="77777777" w:rsidR="00133962" w:rsidRPr="00133962" w:rsidRDefault="00133962" w:rsidP="00133962">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proofErr w:type="spellStart"/>
            <w:r w:rsidRPr="00133962">
              <w:rPr>
                <w:sz w:val="16"/>
                <w:szCs w:val="16"/>
              </w:rPr>
              <w:t>Yaish</w:t>
            </w:r>
            <w:proofErr w:type="spellEnd"/>
          </w:p>
          <w:p w14:paraId="7093BF46" w14:textId="77777777" w:rsidR="00133962" w:rsidRPr="00133962" w:rsidRDefault="00133962" w:rsidP="00133962">
            <w:pPr>
              <w:bidi w:val="0"/>
              <w:ind w:left="34"/>
              <w:contextualSpacing/>
              <w:jc w:val="center"/>
            </w:pPr>
            <w:r w:rsidRPr="00133962">
              <w:rPr>
                <w:sz w:val="16"/>
                <w:szCs w:val="16"/>
              </w:rPr>
              <w:t xml:space="preserve">&amp; Simcha </w:t>
            </w:r>
            <w:proofErr w:type="spellStart"/>
            <w:r w:rsidRPr="00133962">
              <w:rPr>
                <w:b/>
                <w:bCs/>
                <w:sz w:val="16"/>
                <w:szCs w:val="16"/>
              </w:rPr>
              <w:t>Sebbag</w:t>
            </w:r>
            <w:proofErr w:type="spellEnd"/>
            <w:r w:rsidRPr="00133962">
              <w:rPr>
                <w:sz w:val="16"/>
                <w:szCs w:val="16"/>
              </w:rPr>
              <w:t xml:space="preserve"> </w:t>
            </w:r>
            <w:proofErr w:type="spellStart"/>
            <w:r w:rsidRPr="00133962">
              <w:rPr>
                <w:sz w:val="16"/>
                <w:szCs w:val="16"/>
              </w:rPr>
              <w:t>z"l</w:t>
            </w:r>
            <w:proofErr w:type="spellEnd"/>
          </w:p>
        </w:tc>
      </w:tr>
      <w:tr w:rsidR="00133962" w:rsidRPr="00133962" w14:paraId="49241E4D" w14:textId="77777777" w:rsidTr="00FD6E66">
        <w:trPr>
          <w:trHeight w:val="420"/>
        </w:trPr>
        <w:tc>
          <w:tcPr>
            <w:tcW w:w="2281" w:type="dxa"/>
            <w:tcBorders>
              <w:top w:val="single" w:sz="4" w:space="0" w:color="auto"/>
              <w:bottom w:val="single" w:sz="4" w:space="0" w:color="auto"/>
            </w:tcBorders>
            <w:vAlign w:val="center"/>
            <w:hideMark/>
          </w:tcPr>
          <w:p w14:paraId="67F79BE8" w14:textId="77777777" w:rsidR="00133962" w:rsidRPr="00133962" w:rsidRDefault="00133962" w:rsidP="00133962">
            <w:pPr>
              <w:bidi w:val="0"/>
              <w:jc w:val="center"/>
              <w:rPr>
                <w:sz w:val="16"/>
                <w:szCs w:val="16"/>
              </w:rPr>
            </w:pPr>
            <w:r w:rsidRPr="00133962">
              <w:rPr>
                <w:rFonts w:hint="cs"/>
                <w:rtl/>
              </w:rPr>
              <w:t> </w:t>
            </w:r>
            <w:r w:rsidRPr="00133962">
              <w:rPr>
                <w:sz w:val="16"/>
                <w:szCs w:val="16"/>
              </w:rPr>
              <w:t xml:space="preserve"> R' </w:t>
            </w:r>
            <w:proofErr w:type="spellStart"/>
            <w:r w:rsidRPr="00133962">
              <w:rPr>
                <w:b/>
                <w:bCs/>
                <w:sz w:val="16"/>
                <w:szCs w:val="16"/>
              </w:rPr>
              <w:t>Benzion</w:t>
            </w:r>
            <w:proofErr w:type="spellEnd"/>
            <w:r w:rsidRPr="00133962">
              <w:rPr>
                <w:b/>
                <w:bCs/>
                <w:sz w:val="16"/>
                <w:szCs w:val="16"/>
              </w:rPr>
              <w:t xml:space="preserve"> Grossman </w:t>
            </w:r>
            <w:proofErr w:type="spellStart"/>
            <w:r w:rsidRPr="00133962">
              <w:rPr>
                <w:sz w:val="16"/>
                <w:szCs w:val="16"/>
              </w:rPr>
              <w:t>z"l</w:t>
            </w:r>
            <w:proofErr w:type="spellEnd"/>
            <w:r w:rsidRPr="00133962">
              <w:rPr>
                <w:sz w:val="16"/>
                <w:szCs w:val="16"/>
              </w:rPr>
              <w:t xml:space="preserve"> </w:t>
            </w:r>
          </w:p>
          <w:p w14:paraId="2124EE9F" w14:textId="77777777" w:rsidR="00133962" w:rsidRPr="00133962" w:rsidRDefault="00133962" w:rsidP="00133962">
            <w:pPr>
              <w:bidi w:val="0"/>
              <w:jc w:val="center"/>
              <w:rPr>
                <w:sz w:val="4"/>
                <w:szCs w:val="4"/>
              </w:rPr>
            </w:pPr>
            <w:r w:rsidRPr="00133962">
              <w:rPr>
                <w:sz w:val="16"/>
                <w:szCs w:val="16"/>
              </w:rPr>
              <w:t>Tamuz 23, 5777</w:t>
            </w:r>
          </w:p>
        </w:tc>
        <w:tc>
          <w:tcPr>
            <w:tcW w:w="3222" w:type="dxa"/>
            <w:gridSpan w:val="6"/>
            <w:tcBorders>
              <w:top w:val="single" w:sz="4" w:space="0" w:color="auto"/>
              <w:bottom w:val="single" w:sz="4" w:space="0" w:color="auto"/>
            </w:tcBorders>
            <w:vAlign w:val="center"/>
          </w:tcPr>
          <w:p w14:paraId="20E30D59" w14:textId="77777777" w:rsidR="00133962" w:rsidRPr="00133962" w:rsidRDefault="00133962" w:rsidP="00133962">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4183E307" w14:textId="77777777" w:rsidR="00133962" w:rsidRPr="00133962" w:rsidRDefault="00133962" w:rsidP="00133962">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6"/>
            <w:tcBorders>
              <w:top w:val="single" w:sz="4" w:space="0" w:color="auto"/>
              <w:bottom w:val="single" w:sz="4" w:space="0" w:color="auto"/>
            </w:tcBorders>
            <w:vAlign w:val="center"/>
          </w:tcPr>
          <w:p w14:paraId="7BA95942" w14:textId="77777777" w:rsidR="00133962" w:rsidRPr="00133962" w:rsidRDefault="00133962" w:rsidP="00133962">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 xml:space="preserve">&amp; Susan </w:t>
            </w:r>
            <w:proofErr w:type="spellStart"/>
            <w:r w:rsidRPr="00133962">
              <w:rPr>
                <w:b/>
                <w:bCs/>
                <w:sz w:val="16"/>
                <w:szCs w:val="16"/>
              </w:rPr>
              <w:t>Wasserteil</w:t>
            </w:r>
            <w:proofErr w:type="spellEnd"/>
            <w:r w:rsidRPr="00133962">
              <w:rPr>
                <w:sz w:val="16"/>
                <w:szCs w:val="16"/>
              </w:rPr>
              <w:t xml:space="preserve"> </w:t>
            </w:r>
            <w:proofErr w:type="spellStart"/>
            <w:r w:rsidRPr="00133962">
              <w:rPr>
                <w:sz w:val="16"/>
                <w:szCs w:val="16"/>
              </w:rPr>
              <w:t>z"l</w:t>
            </w:r>
            <w:proofErr w:type="spellEnd"/>
          </w:p>
          <w:p w14:paraId="2AD23163" w14:textId="1080BB8F" w:rsidR="00133962" w:rsidRPr="00133962" w:rsidRDefault="00133962" w:rsidP="00133962">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 xml:space="preserve">Elul </w:t>
            </w:r>
            <w:r w:rsidR="0048108B">
              <w:rPr>
                <w:sz w:val="16"/>
                <w:szCs w:val="16"/>
              </w:rPr>
              <w:t xml:space="preserve">16, </w:t>
            </w:r>
            <w:r w:rsidRPr="00133962">
              <w:rPr>
                <w:sz w:val="16"/>
                <w:szCs w:val="16"/>
              </w:rPr>
              <w:t>5780</w:t>
            </w:r>
          </w:p>
        </w:tc>
        <w:tc>
          <w:tcPr>
            <w:tcW w:w="3025" w:type="dxa"/>
            <w:gridSpan w:val="3"/>
            <w:tcBorders>
              <w:top w:val="single" w:sz="4" w:space="0" w:color="auto"/>
              <w:bottom w:val="single" w:sz="4" w:space="0" w:color="auto"/>
            </w:tcBorders>
            <w:tcMar>
              <w:top w:w="0" w:type="dxa"/>
              <w:left w:w="108" w:type="dxa"/>
              <w:bottom w:w="0" w:type="dxa"/>
              <w:right w:w="108" w:type="dxa"/>
            </w:tcMar>
            <w:vAlign w:val="center"/>
          </w:tcPr>
          <w:p w14:paraId="5CBD78E8" w14:textId="77777777" w:rsidR="00133962" w:rsidRPr="00133962" w:rsidRDefault="00133962" w:rsidP="00133962">
            <w:pPr>
              <w:bidi w:val="0"/>
              <w:jc w:val="center"/>
              <w:rPr>
                <w:b/>
                <w:bCs/>
                <w:sz w:val="16"/>
                <w:szCs w:val="16"/>
              </w:rPr>
            </w:pPr>
            <w:r w:rsidRPr="00133962">
              <w:rPr>
                <w:sz w:val="16"/>
                <w:szCs w:val="16"/>
              </w:rPr>
              <w:t xml:space="preserve">Rabbi Dr. </w:t>
            </w:r>
            <w:r w:rsidRPr="00133962">
              <w:rPr>
                <w:b/>
                <w:bCs/>
                <w:sz w:val="16"/>
                <w:szCs w:val="16"/>
              </w:rPr>
              <w:t xml:space="preserve">Jerry </w:t>
            </w:r>
            <w:proofErr w:type="spellStart"/>
            <w:r w:rsidRPr="00133962">
              <w:rPr>
                <w:b/>
                <w:bCs/>
                <w:sz w:val="16"/>
                <w:szCs w:val="16"/>
              </w:rPr>
              <w:t>Hochbaum</w:t>
            </w:r>
            <w:proofErr w:type="spellEnd"/>
            <w:r w:rsidRPr="00133962">
              <w:rPr>
                <w:b/>
                <w:bCs/>
                <w:sz w:val="16"/>
                <w:szCs w:val="16"/>
              </w:rPr>
              <w:t xml:space="preserve"> </w:t>
            </w:r>
            <w:proofErr w:type="spellStart"/>
            <w:r w:rsidRPr="00133962">
              <w:rPr>
                <w:sz w:val="16"/>
                <w:szCs w:val="16"/>
              </w:rPr>
              <w:t>z"l</w:t>
            </w:r>
            <w:proofErr w:type="spellEnd"/>
          </w:p>
          <w:p w14:paraId="6BD4433B" w14:textId="77777777" w:rsidR="00133962" w:rsidRPr="00133962" w:rsidRDefault="00133962" w:rsidP="00133962">
            <w:pPr>
              <w:bidi w:val="0"/>
              <w:jc w:val="center"/>
            </w:pPr>
            <w:r w:rsidRPr="00133962">
              <w:rPr>
                <w:sz w:val="16"/>
                <w:szCs w:val="16"/>
              </w:rPr>
              <w:t>Adar II 17, 5782</w:t>
            </w:r>
          </w:p>
        </w:tc>
      </w:tr>
      <w:tr w:rsidR="00133962" w:rsidRPr="00133962" w14:paraId="672EE8F0" w14:textId="77777777" w:rsidTr="00FD6E66">
        <w:trPr>
          <w:trHeight w:val="420"/>
        </w:trPr>
        <w:tc>
          <w:tcPr>
            <w:tcW w:w="2568" w:type="dxa"/>
            <w:gridSpan w:val="2"/>
            <w:tcBorders>
              <w:top w:val="single" w:sz="4" w:space="0" w:color="auto"/>
              <w:bottom w:val="single" w:sz="4" w:space="0" w:color="auto"/>
            </w:tcBorders>
            <w:vAlign w:val="center"/>
            <w:hideMark/>
          </w:tcPr>
          <w:p w14:paraId="09AB5129"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Moshe </w:t>
            </w:r>
            <w:proofErr w:type="spellStart"/>
            <w:r w:rsidRPr="00133962">
              <w:rPr>
                <w:b/>
                <w:bCs/>
                <w:sz w:val="16"/>
                <w:szCs w:val="16"/>
              </w:rPr>
              <w:t>Zvi</w:t>
            </w:r>
            <w:proofErr w:type="spellEnd"/>
            <w:r w:rsidRPr="00133962">
              <w:rPr>
                <w:b/>
                <w:bCs/>
                <w:sz w:val="16"/>
                <w:szCs w:val="16"/>
              </w:rPr>
              <w:t xml:space="preserve"> (Milton) </w:t>
            </w:r>
            <w:proofErr w:type="spellStart"/>
            <w:r w:rsidRPr="00133962">
              <w:rPr>
                <w:b/>
                <w:bCs/>
                <w:sz w:val="16"/>
                <w:szCs w:val="16"/>
              </w:rPr>
              <w:t>Polin</w:t>
            </w:r>
            <w:proofErr w:type="spellEnd"/>
            <w:r w:rsidRPr="00133962">
              <w:rPr>
                <w:sz w:val="16"/>
                <w:szCs w:val="16"/>
              </w:rPr>
              <w:t xml:space="preserve"> </w:t>
            </w:r>
            <w:proofErr w:type="spellStart"/>
            <w:r w:rsidRPr="00133962">
              <w:rPr>
                <w:sz w:val="16"/>
                <w:szCs w:val="16"/>
              </w:rPr>
              <w:t>z"l</w:t>
            </w:r>
            <w:proofErr w:type="spellEnd"/>
          </w:p>
          <w:p w14:paraId="0C553590" w14:textId="77777777" w:rsidR="00133962" w:rsidRPr="00133962" w:rsidRDefault="00133962" w:rsidP="00133962">
            <w:pPr>
              <w:bidi w:val="0"/>
              <w:jc w:val="center"/>
              <w:rPr>
                <w:rtl/>
              </w:rPr>
            </w:pPr>
            <w:r w:rsidRPr="00133962">
              <w:rPr>
                <w:sz w:val="16"/>
                <w:szCs w:val="16"/>
              </w:rPr>
              <w:t>Tammuz 19, 5778</w:t>
            </w:r>
          </w:p>
        </w:tc>
        <w:tc>
          <w:tcPr>
            <w:tcW w:w="2126" w:type="dxa"/>
            <w:gridSpan w:val="3"/>
            <w:tcBorders>
              <w:top w:val="single" w:sz="4" w:space="0" w:color="auto"/>
              <w:bottom w:val="single" w:sz="4" w:space="0" w:color="auto"/>
            </w:tcBorders>
            <w:tcMar>
              <w:top w:w="0" w:type="dxa"/>
              <w:left w:w="108" w:type="dxa"/>
              <w:bottom w:w="0" w:type="dxa"/>
              <w:right w:w="108" w:type="dxa"/>
            </w:tcMar>
            <w:vAlign w:val="center"/>
          </w:tcPr>
          <w:p w14:paraId="3BF49A79" w14:textId="77777777" w:rsidR="00133962" w:rsidRPr="00133962" w:rsidRDefault="00133962" w:rsidP="00133962">
            <w:pPr>
              <w:bidi w:val="0"/>
              <w:jc w:val="center"/>
              <w:rPr>
                <w:sz w:val="16"/>
                <w:szCs w:val="16"/>
              </w:rPr>
            </w:pPr>
            <w:r w:rsidRPr="00133962">
              <w:rPr>
                <w:sz w:val="16"/>
                <w:szCs w:val="16"/>
              </w:rPr>
              <w:t xml:space="preserve">Mrs. </w:t>
            </w:r>
            <w:r w:rsidRPr="00133962">
              <w:rPr>
                <w:b/>
                <w:bCs/>
                <w:sz w:val="16"/>
                <w:szCs w:val="16"/>
              </w:rPr>
              <w:t xml:space="preserve">Julia </w:t>
            </w:r>
            <w:proofErr w:type="spellStart"/>
            <w:r w:rsidRPr="00133962">
              <w:rPr>
                <w:b/>
                <w:bCs/>
                <w:sz w:val="16"/>
                <w:szCs w:val="16"/>
              </w:rPr>
              <w:t>Koschitzky</w:t>
            </w:r>
            <w:proofErr w:type="spellEnd"/>
            <w:r w:rsidRPr="00133962">
              <w:rPr>
                <w:sz w:val="16"/>
                <w:szCs w:val="16"/>
              </w:rPr>
              <w:t xml:space="preserve"> </w:t>
            </w:r>
            <w:proofErr w:type="spellStart"/>
            <w:r w:rsidRPr="00133962">
              <w:rPr>
                <w:sz w:val="16"/>
                <w:szCs w:val="16"/>
              </w:rPr>
              <w:t>z"l</w:t>
            </w:r>
            <w:proofErr w:type="spellEnd"/>
          </w:p>
          <w:p w14:paraId="31D6E089" w14:textId="77777777" w:rsidR="00133962" w:rsidRPr="00133962" w:rsidRDefault="00133962" w:rsidP="00133962">
            <w:pPr>
              <w:bidi w:val="0"/>
              <w:spacing w:line="276" w:lineRule="auto"/>
              <w:jc w:val="center"/>
              <w:rPr>
                <w:sz w:val="4"/>
                <w:szCs w:val="4"/>
                <w:rtl/>
              </w:rPr>
            </w:pPr>
            <w:r w:rsidRPr="00133962">
              <w:rPr>
                <w:sz w:val="16"/>
                <w:szCs w:val="16"/>
              </w:rPr>
              <w:t>Adar II 18, 5782</w:t>
            </w:r>
          </w:p>
        </w:tc>
        <w:tc>
          <w:tcPr>
            <w:tcW w:w="1703" w:type="dxa"/>
            <w:gridSpan w:val="4"/>
            <w:tcBorders>
              <w:top w:val="single" w:sz="4" w:space="0" w:color="auto"/>
              <w:bottom w:val="single" w:sz="4" w:space="0" w:color="auto"/>
            </w:tcBorders>
            <w:vAlign w:val="center"/>
          </w:tcPr>
          <w:p w14:paraId="1B70B3AD" w14:textId="77777777" w:rsidR="00133962" w:rsidRPr="00133962" w:rsidRDefault="00133962" w:rsidP="00133962">
            <w:pPr>
              <w:bidi w:val="0"/>
              <w:jc w:val="center"/>
              <w:rPr>
                <w:sz w:val="16"/>
                <w:szCs w:val="16"/>
              </w:rPr>
            </w:pPr>
            <w:r w:rsidRPr="00133962">
              <w:rPr>
                <w:sz w:val="16"/>
                <w:szCs w:val="16"/>
              </w:rPr>
              <w:t>Mrs</w:t>
            </w:r>
            <w:r w:rsidRPr="00133962">
              <w:rPr>
                <w:b/>
                <w:bCs/>
                <w:sz w:val="16"/>
                <w:szCs w:val="16"/>
              </w:rPr>
              <w:t xml:space="preserve">. Leah Meyer </w:t>
            </w:r>
            <w:proofErr w:type="spellStart"/>
            <w:r w:rsidRPr="00133962">
              <w:rPr>
                <w:sz w:val="16"/>
                <w:szCs w:val="16"/>
              </w:rPr>
              <w:t>z"l</w:t>
            </w:r>
            <w:proofErr w:type="spellEnd"/>
            <w:r w:rsidRPr="00133962">
              <w:rPr>
                <w:sz w:val="16"/>
                <w:szCs w:val="16"/>
              </w:rPr>
              <w:t xml:space="preserve">   </w:t>
            </w:r>
          </w:p>
          <w:p w14:paraId="4DA9A766" w14:textId="77777777" w:rsidR="00133962" w:rsidRPr="00133962" w:rsidRDefault="00133962" w:rsidP="00133962">
            <w:pPr>
              <w:bidi w:val="0"/>
              <w:jc w:val="center"/>
              <w:rPr>
                <w:sz w:val="16"/>
                <w:szCs w:val="16"/>
                <w:rtl/>
              </w:rPr>
            </w:pPr>
            <w:r w:rsidRPr="00133962">
              <w:rPr>
                <w:sz w:val="16"/>
                <w:szCs w:val="16"/>
              </w:rPr>
              <w:t>Nisan 27, 5782</w:t>
            </w:r>
          </w:p>
          <w:p w14:paraId="0087CCB3" w14:textId="77777777" w:rsidR="00133962" w:rsidRPr="00133962" w:rsidRDefault="00133962" w:rsidP="00133962">
            <w:pPr>
              <w:bidi w:val="0"/>
              <w:jc w:val="center"/>
              <w:rPr>
                <w:sz w:val="4"/>
                <w:szCs w:val="4"/>
              </w:rPr>
            </w:pPr>
          </w:p>
          <w:p w14:paraId="74C49DEE" w14:textId="77777777" w:rsidR="00133962" w:rsidRPr="00133962" w:rsidRDefault="00133962" w:rsidP="00133962">
            <w:pPr>
              <w:bidi w:val="0"/>
              <w:jc w:val="center"/>
              <w:rPr>
                <w:sz w:val="4"/>
                <w:szCs w:val="4"/>
              </w:rPr>
            </w:pPr>
          </w:p>
        </w:tc>
        <w:tc>
          <w:tcPr>
            <w:tcW w:w="2197" w:type="dxa"/>
            <w:gridSpan w:val="5"/>
            <w:tcBorders>
              <w:top w:val="single" w:sz="4" w:space="0" w:color="auto"/>
              <w:bottom w:val="single" w:sz="4" w:space="0" w:color="auto"/>
            </w:tcBorders>
            <w:tcMar>
              <w:top w:w="0" w:type="dxa"/>
              <w:left w:w="108" w:type="dxa"/>
              <w:bottom w:w="0" w:type="dxa"/>
              <w:right w:w="108" w:type="dxa"/>
            </w:tcMar>
            <w:vAlign w:val="center"/>
          </w:tcPr>
          <w:p w14:paraId="35EBA86D" w14:textId="77777777" w:rsidR="00133962" w:rsidRPr="00133962" w:rsidRDefault="00133962" w:rsidP="00133962">
            <w:pPr>
              <w:bidi w:val="0"/>
              <w:jc w:val="center"/>
              <w:rPr>
                <w:b/>
                <w:bCs/>
                <w:sz w:val="16"/>
                <w:szCs w:val="16"/>
              </w:rPr>
            </w:pPr>
            <w:r w:rsidRPr="00133962">
              <w:rPr>
                <w:sz w:val="16"/>
                <w:szCs w:val="16"/>
              </w:rPr>
              <w:t xml:space="preserve">Mr. </w:t>
            </w:r>
            <w:r w:rsidRPr="00133962">
              <w:rPr>
                <w:b/>
                <w:bCs/>
                <w:sz w:val="16"/>
                <w:szCs w:val="16"/>
              </w:rPr>
              <w:t xml:space="preserve">Shmuel </w:t>
            </w:r>
          </w:p>
          <w:p w14:paraId="2CA93172" w14:textId="77777777" w:rsidR="00133962" w:rsidRPr="00133962" w:rsidRDefault="00133962" w:rsidP="00133962">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w:t>
            </w:r>
            <w:proofErr w:type="spellStart"/>
            <w:r w:rsidRPr="00133962">
              <w:rPr>
                <w:sz w:val="16"/>
                <w:szCs w:val="16"/>
              </w:rPr>
              <w:t>z"l</w:t>
            </w:r>
            <w:proofErr w:type="spellEnd"/>
          </w:p>
          <w:p w14:paraId="71DA9FB4" w14:textId="77777777" w:rsidR="00133962" w:rsidRPr="00133962" w:rsidRDefault="00133962" w:rsidP="00133962">
            <w:pPr>
              <w:bidi w:val="0"/>
              <w:jc w:val="center"/>
            </w:pPr>
            <w:r w:rsidRPr="00133962">
              <w:rPr>
                <w:sz w:val="16"/>
                <w:szCs w:val="16"/>
              </w:rPr>
              <w:t>Sivan 17 / Av 20</w:t>
            </w:r>
          </w:p>
        </w:tc>
        <w:tc>
          <w:tcPr>
            <w:tcW w:w="2626" w:type="dxa"/>
            <w:gridSpan w:val="2"/>
            <w:tcBorders>
              <w:top w:val="single" w:sz="4" w:space="0" w:color="auto"/>
              <w:bottom w:val="single" w:sz="4" w:space="0" w:color="auto"/>
            </w:tcBorders>
            <w:vAlign w:val="center"/>
          </w:tcPr>
          <w:p w14:paraId="6B2DAC8E" w14:textId="77777777" w:rsidR="00133962" w:rsidRPr="00133962" w:rsidRDefault="00133962" w:rsidP="00133962">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w:t>
            </w:r>
            <w:proofErr w:type="spellStart"/>
            <w:r w:rsidRPr="00133962">
              <w:rPr>
                <w:sz w:val="16"/>
                <w:szCs w:val="16"/>
              </w:rPr>
              <w:t>z"l</w:t>
            </w:r>
            <w:proofErr w:type="spellEnd"/>
          </w:p>
          <w:p w14:paraId="5241C0A4" w14:textId="77777777" w:rsidR="00133962" w:rsidRPr="00133962" w:rsidRDefault="00133962" w:rsidP="00133962">
            <w:pPr>
              <w:bidi w:val="0"/>
              <w:jc w:val="center"/>
              <w:rPr>
                <w:sz w:val="16"/>
                <w:szCs w:val="16"/>
              </w:rPr>
            </w:pPr>
            <w:r w:rsidRPr="00133962">
              <w:rPr>
                <w:sz w:val="16"/>
                <w:szCs w:val="16"/>
              </w:rPr>
              <w:t>Rav Carmel's father</w:t>
            </w:r>
          </w:p>
          <w:p w14:paraId="3F883390" w14:textId="77777777" w:rsidR="00133962" w:rsidRPr="00133962" w:rsidRDefault="00133962" w:rsidP="00133962">
            <w:pPr>
              <w:bidi w:val="0"/>
              <w:jc w:val="center"/>
            </w:pPr>
            <w:r w:rsidRPr="00133962">
              <w:rPr>
                <w:sz w:val="16"/>
                <w:szCs w:val="16"/>
              </w:rPr>
              <w:t>Iyar 8, 5776</w:t>
            </w:r>
          </w:p>
        </w:tc>
      </w:tr>
      <w:tr w:rsidR="005F2DB5" w:rsidRPr="00133962" w14:paraId="67EBB9C4" w14:textId="77777777" w:rsidTr="00FD048D">
        <w:trPr>
          <w:trHeight w:val="420"/>
        </w:trPr>
        <w:tc>
          <w:tcPr>
            <w:tcW w:w="4040" w:type="dxa"/>
            <w:gridSpan w:val="4"/>
            <w:tcBorders>
              <w:top w:val="single" w:sz="4" w:space="0" w:color="auto"/>
              <w:bottom w:val="single" w:sz="4" w:space="0" w:color="auto"/>
            </w:tcBorders>
            <w:vAlign w:val="center"/>
          </w:tcPr>
          <w:p w14:paraId="0DAB1FEC" w14:textId="77777777" w:rsidR="005F2DB5" w:rsidRPr="00133962" w:rsidRDefault="005F2DB5" w:rsidP="00D96927">
            <w:pPr>
              <w:bidi w:val="0"/>
              <w:spacing w:line="276" w:lineRule="auto"/>
              <w:jc w:val="center"/>
              <w:rPr>
                <w:sz w:val="4"/>
                <w:szCs w:val="4"/>
              </w:rPr>
            </w:pPr>
            <w:r w:rsidRPr="00133962">
              <w:rPr>
                <w:b/>
                <w:bCs/>
                <w:sz w:val="16"/>
                <w:szCs w:val="16"/>
              </w:rPr>
              <w:t xml:space="preserve">Nina </w:t>
            </w:r>
            <w:proofErr w:type="spellStart"/>
            <w:r w:rsidRPr="00133962">
              <w:rPr>
                <w:b/>
                <w:bCs/>
                <w:sz w:val="16"/>
                <w:szCs w:val="16"/>
              </w:rPr>
              <w:t>Moinester</w:t>
            </w:r>
            <w:proofErr w:type="spellEnd"/>
            <w:r w:rsidRPr="00133962">
              <w:rPr>
                <w:sz w:val="16"/>
                <w:szCs w:val="16"/>
              </w:rPr>
              <w:t xml:space="preserve">, </w:t>
            </w:r>
            <w:proofErr w:type="spellStart"/>
            <w:r w:rsidRPr="00133962">
              <w:rPr>
                <w:sz w:val="16"/>
                <w:szCs w:val="16"/>
              </w:rPr>
              <w:t>z"l</w:t>
            </w:r>
            <w:proofErr w:type="spellEnd"/>
            <w:r w:rsidRPr="00133962">
              <w:rPr>
                <w:b/>
                <w:bCs/>
                <w:sz w:val="16"/>
                <w:szCs w:val="16"/>
              </w:rPr>
              <w:t xml:space="preserve">, </w:t>
            </w:r>
            <w:proofErr w:type="spellStart"/>
            <w:r w:rsidRPr="00133962">
              <w:rPr>
                <w:b/>
                <w:bCs/>
                <w:sz w:val="16"/>
                <w:szCs w:val="16"/>
              </w:rPr>
              <w:t>Nechama</w:t>
            </w:r>
            <w:proofErr w:type="spellEnd"/>
            <w:r w:rsidRPr="00133962">
              <w:rPr>
                <w:b/>
                <w:bCs/>
                <w:sz w:val="16"/>
                <w:szCs w:val="16"/>
              </w:rPr>
              <w:t xml:space="preserve"> </w:t>
            </w:r>
            <w:proofErr w:type="spellStart"/>
            <w:r w:rsidRPr="00133962">
              <w:rPr>
                <w:b/>
                <w:bCs/>
                <w:sz w:val="16"/>
                <w:szCs w:val="16"/>
              </w:rPr>
              <w:t>Osna</w:t>
            </w:r>
            <w:proofErr w:type="spellEnd"/>
            <w:r w:rsidRPr="00133962">
              <w:rPr>
                <w:b/>
                <w:bCs/>
                <w:sz w:val="16"/>
                <w:szCs w:val="16"/>
              </w:rPr>
              <w:t xml:space="preserve"> </w:t>
            </w:r>
            <w:r w:rsidRPr="00133962">
              <w:rPr>
                <w:sz w:val="16"/>
                <w:szCs w:val="16"/>
              </w:rPr>
              <w:t xml:space="preserve">bat </w:t>
            </w:r>
            <w:r w:rsidRPr="00133962">
              <w:rPr>
                <w:b/>
                <w:bCs/>
                <w:sz w:val="16"/>
                <w:szCs w:val="16"/>
              </w:rPr>
              <w:t xml:space="preserve">Yitzhak </w:t>
            </w:r>
            <w:proofErr w:type="spellStart"/>
            <w:r w:rsidRPr="00133962">
              <w:rPr>
                <w:b/>
                <w:bCs/>
                <w:sz w:val="16"/>
                <w:szCs w:val="16"/>
              </w:rPr>
              <w:t>Aharon</w:t>
            </w:r>
            <w:proofErr w:type="spellEnd"/>
            <w:r w:rsidRPr="00133962">
              <w:rPr>
                <w:sz w:val="16"/>
                <w:szCs w:val="16"/>
              </w:rPr>
              <w:t xml:space="preserve"> &amp; </w:t>
            </w:r>
            <w:proofErr w:type="spellStart"/>
            <w:r w:rsidRPr="00133962">
              <w:rPr>
                <w:b/>
                <w:bCs/>
                <w:sz w:val="16"/>
                <w:szCs w:val="16"/>
              </w:rPr>
              <w:t>Doba</w:t>
            </w:r>
            <w:proofErr w:type="spellEnd"/>
            <w:r w:rsidRPr="00133962">
              <w:rPr>
                <w:sz w:val="16"/>
                <w:szCs w:val="16"/>
              </w:rPr>
              <w:t xml:space="preserve"> </w:t>
            </w:r>
            <w:proofErr w:type="spellStart"/>
            <w:r w:rsidRPr="00133962">
              <w:rPr>
                <w:sz w:val="16"/>
                <w:szCs w:val="16"/>
              </w:rPr>
              <w:t>z"l</w:t>
            </w:r>
            <w:proofErr w:type="spellEnd"/>
            <w:r>
              <w:rPr>
                <w:sz w:val="16"/>
                <w:szCs w:val="16"/>
              </w:rPr>
              <w:t xml:space="preserve">   </w:t>
            </w:r>
            <w:proofErr w:type="gramStart"/>
            <w:r w:rsidRPr="00133962">
              <w:rPr>
                <w:sz w:val="16"/>
                <w:szCs w:val="16"/>
              </w:rPr>
              <w:t>Av  30</w:t>
            </w:r>
            <w:proofErr w:type="gramEnd"/>
            <w:r w:rsidRPr="00133962">
              <w:rPr>
                <w:sz w:val="16"/>
                <w:szCs w:val="16"/>
              </w:rPr>
              <w:t>, 5781</w:t>
            </w:r>
          </w:p>
        </w:tc>
        <w:tc>
          <w:tcPr>
            <w:tcW w:w="4041" w:type="dxa"/>
            <w:gridSpan w:val="7"/>
            <w:tcBorders>
              <w:top w:val="single" w:sz="4" w:space="0" w:color="auto"/>
              <w:bottom w:val="single" w:sz="4" w:space="0" w:color="auto"/>
            </w:tcBorders>
            <w:vAlign w:val="center"/>
          </w:tcPr>
          <w:p w14:paraId="532C6C4F" w14:textId="2A5C60DC" w:rsidR="005F2DB5" w:rsidRPr="00133962" w:rsidRDefault="002969AE" w:rsidP="00E434C3">
            <w:pPr>
              <w:pStyle w:val="NormalWeb"/>
              <w:spacing w:before="0" w:beforeAutospacing="0" w:after="0" w:afterAutospacing="0"/>
              <w:ind w:left="357" w:right="357"/>
              <w:jc w:val="center"/>
              <w:rPr>
                <w:sz w:val="4"/>
                <w:szCs w:val="4"/>
              </w:rPr>
            </w:pPr>
            <w:proofErr w:type="spellStart"/>
            <w:r w:rsidRPr="002969AE">
              <w:rPr>
                <w:b/>
                <w:bCs/>
                <w:sz w:val="16"/>
                <w:szCs w:val="16"/>
              </w:rPr>
              <w:t>Harav</w:t>
            </w:r>
            <w:proofErr w:type="spellEnd"/>
            <w:r w:rsidRPr="002969AE">
              <w:rPr>
                <w:b/>
                <w:bCs/>
                <w:sz w:val="16"/>
                <w:szCs w:val="16"/>
              </w:rPr>
              <w:t xml:space="preserve"> Moshe Ehrenreich </w:t>
            </w:r>
            <w:proofErr w:type="spellStart"/>
            <w:r w:rsidRPr="002969AE">
              <w:rPr>
                <w:sz w:val="16"/>
                <w:szCs w:val="16"/>
              </w:rPr>
              <w:t>zt"l</w:t>
            </w:r>
            <w:proofErr w:type="spellEnd"/>
            <w:r w:rsidRPr="002969AE">
              <w:rPr>
                <w:sz w:val="16"/>
                <w:szCs w:val="16"/>
              </w:rPr>
              <w:t xml:space="preserve"> </w:t>
            </w:r>
            <w:r w:rsidRPr="002969AE">
              <w:rPr>
                <w:sz w:val="16"/>
                <w:szCs w:val="16"/>
              </w:rPr>
              <w:br/>
              <w:t>Nissan 1, 5785</w:t>
            </w:r>
          </w:p>
        </w:tc>
        <w:tc>
          <w:tcPr>
            <w:tcW w:w="3139" w:type="dxa"/>
            <w:gridSpan w:val="5"/>
            <w:tcBorders>
              <w:top w:val="single" w:sz="4" w:space="0" w:color="auto"/>
              <w:bottom w:val="single" w:sz="4" w:space="0" w:color="auto"/>
            </w:tcBorders>
            <w:vAlign w:val="center"/>
          </w:tcPr>
          <w:p w14:paraId="6A440377" w14:textId="77777777" w:rsidR="005F2DB5" w:rsidRPr="00133962" w:rsidRDefault="005F2DB5" w:rsidP="00133962">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t>
            </w:r>
            <w:proofErr w:type="spellStart"/>
            <w:r w:rsidRPr="00133962">
              <w:rPr>
                <w:b/>
                <w:bCs/>
                <w:sz w:val="16"/>
                <w:szCs w:val="16"/>
              </w:rPr>
              <w:t>Wengrowsky</w:t>
            </w:r>
            <w:proofErr w:type="spellEnd"/>
            <w:r w:rsidRPr="00133962">
              <w:rPr>
                <w:b/>
                <w:bCs/>
                <w:sz w:val="16"/>
                <w:szCs w:val="16"/>
              </w:rPr>
              <w:t xml:space="preserve"> </w:t>
            </w:r>
            <w:proofErr w:type="spellStart"/>
            <w:r w:rsidRPr="00133962">
              <w:rPr>
                <w:sz w:val="16"/>
                <w:szCs w:val="16"/>
              </w:rPr>
              <w:t>z"l</w:t>
            </w:r>
            <w:proofErr w:type="spellEnd"/>
          </w:p>
          <w:p w14:paraId="4E45D43B" w14:textId="77777777" w:rsidR="005F2DB5" w:rsidRPr="00133962" w:rsidRDefault="005F2DB5" w:rsidP="00133962">
            <w:pPr>
              <w:bidi w:val="0"/>
              <w:jc w:val="center"/>
              <w:rPr>
                <w:sz w:val="4"/>
                <w:szCs w:val="4"/>
              </w:rPr>
            </w:pPr>
            <w:r w:rsidRPr="00133962">
              <w:rPr>
                <w:sz w:val="16"/>
                <w:szCs w:val="16"/>
              </w:rPr>
              <w:t>Tevet 25 5782 / Tamuz 10 5774</w:t>
            </w:r>
          </w:p>
        </w:tc>
      </w:tr>
      <w:tr w:rsidR="00516A08" w:rsidRPr="00133962" w14:paraId="79FB4221" w14:textId="77777777" w:rsidTr="00FD048D">
        <w:trPr>
          <w:trHeight w:val="534"/>
        </w:trPr>
        <w:tc>
          <w:tcPr>
            <w:tcW w:w="11220" w:type="dxa"/>
            <w:gridSpan w:val="16"/>
            <w:tcBorders>
              <w:top w:val="single" w:sz="4" w:space="0" w:color="auto"/>
              <w:bottom w:val="single" w:sz="4" w:space="0" w:color="auto"/>
            </w:tcBorders>
            <w:vAlign w:val="center"/>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05"/>
              <w:gridCol w:w="5605"/>
            </w:tblGrid>
            <w:tr w:rsidR="00827FEA" w:rsidRPr="00DB58A7" w14:paraId="45CF8141" w14:textId="77777777" w:rsidTr="00C014F8">
              <w:tc>
                <w:tcPr>
                  <w:tcW w:w="5605" w:type="dxa"/>
                  <w:tcBorders>
                    <w:top w:val="single" w:sz="4" w:space="0" w:color="auto"/>
                    <w:bottom w:val="single" w:sz="4" w:space="0" w:color="auto"/>
                  </w:tcBorders>
                </w:tcPr>
                <w:p w14:paraId="6B40A094" w14:textId="77777777" w:rsidR="00E809CB" w:rsidRPr="00DB58A7" w:rsidRDefault="00E809CB" w:rsidP="00E809CB">
                  <w:pPr>
                    <w:framePr w:hSpace="162" w:wrap="around" w:vAnchor="text" w:hAnchor="margin" w:xAlign="center" w:y="361"/>
                    <w:tabs>
                      <w:tab w:val="left" w:pos="743"/>
                    </w:tabs>
                    <w:bidi w:val="0"/>
                    <w:ind w:right="34"/>
                    <w:jc w:val="center"/>
                    <w:rPr>
                      <w:rFonts w:cs="Miriam"/>
                      <w:sz w:val="16"/>
                      <w:szCs w:val="16"/>
                      <w:lang w:eastAsia="he-IL"/>
                    </w:rPr>
                  </w:pPr>
                  <w:r w:rsidRPr="00DB58A7">
                    <w:rPr>
                      <w:rFonts w:cs="Miriam"/>
                      <w:sz w:val="16"/>
                      <w:szCs w:val="16"/>
                      <w:lang w:eastAsia="he-IL"/>
                    </w:rPr>
                    <w:t xml:space="preserve">Mr. </w:t>
                  </w:r>
                  <w:r w:rsidRPr="002E2411">
                    <w:rPr>
                      <w:rFonts w:cs="Miriam"/>
                      <w:b/>
                      <w:bCs/>
                      <w:sz w:val="16"/>
                      <w:szCs w:val="16"/>
                      <w:lang w:eastAsia="he-IL"/>
                    </w:rPr>
                    <w:t xml:space="preserve">Yitzhak </w:t>
                  </w:r>
                  <w:proofErr w:type="spellStart"/>
                  <w:r w:rsidRPr="002E2411">
                    <w:rPr>
                      <w:rFonts w:cs="Miriam"/>
                      <w:b/>
                      <w:bCs/>
                      <w:sz w:val="16"/>
                      <w:szCs w:val="16"/>
                      <w:lang w:eastAsia="he-IL"/>
                    </w:rPr>
                    <w:t>Aharon</w:t>
                  </w:r>
                  <w:proofErr w:type="spellEnd"/>
                  <w:r w:rsidRPr="002E2411">
                    <w:rPr>
                      <w:rFonts w:cs="Miriam"/>
                      <w:b/>
                      <w:bCs/>
                      <w:sz w:val="16"/>
                      <w:szCs w:val="16"/>
                      <w:lang w:eastAsia="he-IL"/>
                    </w:rPr>
                    <w:t xml:space="preserve"> </w:t>
                  </w:r>
                  <w:r w:rsidRPr="002E2411">
                    <w:rPr>
                      <w:rFonts w:cs="Miriam"/>
                      <w:sz w:val="16"/>
                      <w:szCs w:val="16"/>
                      <w:lang w:eastAsia="he-IL"/>
                    </w:rPr>
                    <w:t>&amp; Mrs</w:t>
                  </w:r>
                  <w:r w:rsidRPr="002E2411">
                    <w:rPr>
                      <w:rFonts w:cs="Miriam"/>
                      <w:b/>
                      <w:bCs/>
                      <w:sz w:val="16"/>
                      <w:szCs w:val="16"/>
                      <w:lang w:eastAsia="he-IL"/>
                    </w:rPr>
                    <w:t xml:space="preserve">. </w:t>
                  </w:r>
                  <w:proofErr w:type="spellStart"/>
                  <w:r w:rsidRPr="002E2411">
                    <w:rPr>
                      <w:rFonts w:cs="Miriam"/>
                      <w:b/>
                      <w:bCs/>
                      <w:sz w:val="16"/>
                      <w:szCs w:val="16"/>
                      <w:lang w:eastAsia="he-IL"/>
                    </w:rPr>
                    <w:t>Doba</w:t>
                  </w:r>
                  <w:proofErr w:type="spellEnd"/>
                  <w:r w:rsidRPr="002E2411">
                    <w:rPr>
                      <w:rFonts w:cs="Miriam"/>
                      <w:b/>
                      <w:bCs/>
                      <w:sz w:val="16"/>
                      <w:szCs w:val="16"/>
                      <w:lang w:eastAsia="he-IL"/>
                    </w:rPr>
                    <w:t xml:space="preserve"> </w:t>
                  </w:r>
                  <w:proofErr w:type="spellStart"/>
                  <w:r w:rsidRPr="002E2411">
                    <w:rPr>
                      <w:rFonts w:cs="Miriam"/>
                      <w:b/>
                      <w:bCs/>
                      <w:sz w:val="16"/>
                      <w:szCs w:val="16"/>
                      <w:lang w:eastAsia="he-IL"/>
                    </w:rPr>
                    <w:t>Moinester</w:t>
                  </w:r>
                  <w:proofErr w:type="spellEnd"/>
                  <w:r w:rsidRPr="00DB58A7">
                    <w:rPr>
                      <w:rFonts w:cs="Miriam"/>
                      <w:sz w:val="16"/>
                      <w:szCs w:val="16"/>
                      <w:lang w:eastAsia="he-IL"/>
                    </w:rPr>
                    <w:t xml:space="preserve"> </w:t>
                  </w:r>
                  <w:proofErr w:type="spellStart"/>
                  <w:r w:rsidRPr="00DB58A7">
                    <w:rPr>
                      <w:rFonts w:cs="Miriam"/>
                      <w:sz w:val="16"/>
                      <w:szCs w:val="16"/>
                      <w:lang w:eastAsia="he-IL"/>
                    </w:rPr>
                    <w:t>z"l</w:t>
                  </w:r>
                  <w:proofErr w:type="spellEnd"/>
                </w:p>
                <w:p w14:paraId="4BBFDC1E" w14:textId="77777777" w:rsidR="00827FEA" w:rsidRPr="00DB58A7" w:rsidRDefault="00E809CB" w:rsidP="00E809CB">
                  <w:pPr>
                    <w:framePr w:hSpace="162" w:wrap="around" w:vAnchor="text" w:hAnchor="margin" w:xAlign="center" w:y="361"/>
                    <w:bidi w:val="0"/>
                    <w:ind w:right="57"/>
                    <w:jc w:val="center"/>
                    <w:rPr>
                      <w:sz w:val="17"/>
                      <w:szCs w:val="17"/>
                    </w:rPr>
                  </w:pPr>
                  <w:r w:rsidRPr="00DB58A7">
                    <w:rPr>
                      <w:rFonts w:cs="Miriam"/>
                      <w:sz w:val="16"/>
                      <w:szCs w:val="16"/>
                      <w:lang w:eastAsia="he-IL"/>
                    </w:rPr>
                    <w:t>Elul 5, 5782 / Elul 23, 5774</w:t>
                  </w:r>
                </w:p>
              </w:tc>
              <w:tc>
                <w:tcPr>
                  <w:tcW w:w="5605" w:type="dxa"/>
                  <w:tcBorders>
                    <w:top w:val="single" w:sz="4" w:space="0" w:color="auto"/>
                    <w:bottom w:val="single" w:sz="4" w:space="0" w:color="auto"/>
                  </w:tcBorders>
                </w:tcPr>
                <w:p w14:paraId="75CEDC74" w14:textId="77777777" w:rsidR="002E2411" w:rsidRPr="002E2411" w:rsidRDefault="002E2411" w:rsidP="002E2411">
                  <w:pPr>
                    <w:bidi w:val="0"/>
                    <w:jc w:val="center"/>
                    <w:rPr>
                      <w:sz w:val="16"/>
                      <w:szCs w:val="16"/>
                    </w:rPr>
                  </w:pPr>
                  <w:r w:rsidRPr="002E2411">
                    <w:rPr>
                      <w:b/>
                      <w:bCs/>
                      <w:sz w:val="16"/>
                      <w:szCs w:val="16"/>
                    </w:rPr>
                    <w:t xml:space="preserve">R' Yona Avraham ben Shmuel </w:t>
                  </w:r>
                  <w:proofErr w:type="spellStart"/>
                  <w:r w:rsidRPr="002E2411">
                    <w:rPr>
                      <w:b/>
                      <w:bCs/>
                      <w:sz w:val="16"/>
                      <w:szCs w:val="16"/>
                    </w:rPr>
                    <w:t>Storfer</w:t>
                  </w:r>
                  <w:proofErr w:type="spellEnd"/>
                  <w:r w:rsidRPr="002E2411">
                    <w:rPr>
                      <w:sz w:val="16"/>
                      <w:szCs w:val="16"/>
                    </w:rPr>
                    <w:t xml:space="preserve"> </w:t>
                  </w:r>
                  <w:proofErr w:type="spellStart"/>
                  <w:proofErr w:type="gramStart"/>
                  <w:r w:rsidRPr="002E2411">
                    <w:rPr>
                      <w:sz w:val="16"/>
                      <w:szCs w:val="16"/>
                    </w:rPr>
                    <w:t>z”l</w:t>
                  </w:r>
                  <w:proofErr w:type="spellEnd"/>
                  <w:proofErr w:type="gramEnd"/>
                  <w:r w:rsidRPr="002E2411">
                    <w:rPr>
                      <w:sz w:val="16"/>
                      <w:szCs w:val="16"/>
                    </w:rPr>
                    <w:t xml:space="preserve"> </w:t>
                  </w:r>
                </w:p>
                <w:p w14:paraId="1A6C3F92" w14:textId="02A1FE04" w:rsidR="00827FEA" w:rsidRPr="002E2411" w:rsidRDefault="002E2411" w:rsidP="002E2411">
                  <w:pPr>
                    <w:bidi w:val="0"/>
                    <w:jc w:val="center"/>
                    <w:rPr>
                      <w:sz w:val="16"/>
                      <w:szCs w:val="16"/>
                    </w:rPr>
                  </w:pPr>
                  <w:r w:rsidRPr="002E2411">
                    <w:rPr>
                      <w:sz w:val="16"/>
                      <w:szCs w:val="16"/>
                    </w:rPr>
                    <w:t>19 Kislev</w:t>
                  </w:r>
                </w:p>
              </w:tc>
            </w:tr>
          </w:tbl>
          <w:p w14:paraId="11722EB6" w14:textId="77777777" w:rsidR="002E2411" w:rsidRPr="00DB58A7" w:rsidRDefault="002E2411" w:rsidP="002E2411">
            <w:pPr>
              <w:bidi w:val="0"/>
              <w:ind w:left="34" w:right="34"/>
              <w:contextualSpacing/>
              <w:jc w:val="center"/>
              <w:rPr>
                <w:sz w:val="16"/>
                <w:szCs w:val="16"/>
              </w:rPr>
            </w:pPr>
            <w:proofErr w:type="spellStart"/>
            <w:r w:rsidRPr="00DB58A7">
              <w:rPr>
                <w:sz w:val="16"/>
                <w:szCs w:val="16"/>
              </w:rPr>
              <w:t>Hemdat</w:t>
            </w:r>
            <w:proofErr w:type="spellEnd"/>
            <w:r w:rsidRPr="00DB58A7">
              <w:rPr>
                <w:sz w:val="16"/>
                <w:szCs w:val="16"/>
              </w:rPr>
              <w:t xml:space="preserve"> </w:t>
            </w:r>
            <w:proofErr w:type="spellStart"/>
            <w:r w:rsidRPr="00DB58A7">
              <w:rPr>
                <w:sz w:val="16"/>
                <w:szCs w:val="16"/>
              </w:rPr>
              <w:t>Yamim</w:t>
            </w:r>
            <w:proofErr w:type="spellEnd"/>
            <w:r w:rsidRPr="00DB58A7">
              <w:rPr>
                <w:sz w:val="16"/>
                <w:szCs w:val="16"/>
              </w:rPr>
              <w:t xml:space="preserve"> is endowed by Les </w:t>
            </w:r>
            <w:proofErr w:type="spellStart"/>
            <w:r w:rsidRPr="00DB58A7">
              <w:rPr>
                <w:sz w:val="16"/>
                <w:szCs w:val="16"/>
              </w:rPr>
              <w:t>z"l</w:t>
            </w:r>
            <w:proofErr w:type="spellEnd"/>
            <w:r w:rsidRPr="00DB58A7">
              <w:rPr>
                <w:sz w:val="16"/>
                <w:szCs w:val="16"/>
              </w:rPr>
              <w:t xml:space="preserve"> &amp; Ethel </w:t>
            </w:r>
            <w:proofErr w:type="spellStart"/>
            <w:r w:rsidRPr="00DB58A7">
              <w:rPr>
                <w:sz w:val="16"/>
                <w:szCs w:val="16"/>
              </w:rPr>
              <w:t>Sutker</w:t>
            </w:r>
            <w:proofErr w:type="spellEnd"/>
            <w:r w:rsidRPr="00DB58A7">
              <w:rPr>
                <w:sz w:val="16"/>
                <w:szCs w:val="16"/>
              </w:rPr>
              <w:t xml:space="preserve"> of Chicago, Illinois, </w:t>
            </w:r>
          </w:p>
          <w:p w14:paraId="68756046" w14:textId="6DBBF649" w:rsidR="00516A08" w:rsidRPr="00133962" w:rsidRDefault="002E2411" w:rsidP="002E2411">
            <w:pPr>
              <w:bidi w:val="0"/>
              <w:ind w:left="34"/>
              <w:contextualSpacing/>
              <w:jc w:val="center"/>
              <w:rPr>
                <w:sz w:val="19"/>
                <w:szCs w:val="19"/>
                <w:rtl/>
              </w:rPr>
            </w:pPr>
            <w:r w:rsidRPr="00DB58A7">
              <w:rPr>
                <w:sz w:val="16"/>
                <w:szCs w:val="16"/>
              </w:rPr>
              <w:t xml:space="preserve">in loving memory of </w:t>
            </w:r>
            <w:r w:rsidRPr="002E2411">
              <w:rPr>
                <w:b/>
                <w:bCs/>
                <w:sz w:val="16"/>
                <w:szCs w:val="16"/>
              </w:rPr>
              <w:t xml:space="preserve">Max and Mary </w:t>
            </w:r>
            <w:proofErr w:type="spellStart"/>
            <w:r w:rsidRPr="002E2411">
              <w:rPr>
                <w:b/>
                <w:bCs/>
                <w:sz w:val="16"/>
                <w:szCs w:val="16"/>
              </w:rPr>
              <w:t>Sutker</w:t>
            </w:r>
            <w:proofErr w:type="spellEnd"/>
            <w:r w:rsidRPr="002E2411">
              <w:rPr>
                <w:b/>
                <w:bCs/>
                <w:sz w:val="16"/>
                <w:szCs w:val="16"/>
              </w:rPr>
              <w:t xml:space="preserve"> &amp; Louis and Lillian Klein</w:t>
            </w:r>
            <w:r w:rsidRPr="00DB58A7">
              <w:rPr>
                <w:sz w:val="16"/>
                <w:szCs w:val="16"/>
              </w:rPr>
              <w:t xml:space="preserve"> </w:t>
            </w:r>
            <w:proofErr w:type="spellStart"/>
            <w:proofErr w:type="gramStart"/>
            <w:r w:rsidRPr="00DB58A7">
              <w:rPr>
                <w:sz w:val="16"/>
                <w:szCs w:val="16"/>
              </w:rPr>
              <w:t>z”l</w:t>
            </w:r>
            <w:proofErr w:type="spellEnd"/>
            <w:proofErr w:type="gramEnd"/>
          </w:p>
        </w:tc>
      </w:tr>
      <w:tr w:rsidR="00133962" w:rsidRPr="00133962" w14:paraId="1F3DDD46" w14:textId="77777777" w:rsidTr="00FD6E66">
        <w:trPr>
          <w:trHeight w:val="373"/>
        </w:trPr>
        <w:tc>
          <w:tcPr>
            <w:tcW w:w="11220" w:type="dxa"/>
            <w:gridSpan w:val="16"/>
            <w:tcBorders>
              <w:top w:val="single" w:sz="4" w:space="0" w:color="auto"/>
            </w:tcBorders>
            <w:vAlign w:val="center"/>
          </w:tcPr>
          <w:p w14:paraId="3724F0FD" w14:textId="34D2F4A8" w:rsidR="00133962" w:rsidRPr="00133962" w:rsidRDefault="00133962" w:rsidP="00C54EBE">
            <w:pPr>
              <w:bidi w:val="0"/>
              <w:ind w:left="34"/>
              <w:contextualSpacing/>
              <w:jc w:val="center"/>
              <w:rPr>
                <w:sz w:val="16"/>
                <w:szCs w:val="16"/>
              </w:rPr>
            </w:pPr>
            <w:r w:rsidRPr="00133962">
              <w:rPr>
                <w:b/>
                <w:bCs/>
                <w:sz w:val="18"/>
                <w:szCs w:val="18"/>
              </w:rPr>
              <w:t>Those who fell in wars for our homeland. May Hashem avenge their blood!</w:t>
            </w:r>
          </w:p>
        </w:tc>
      </w:tr>
    </w:tbl>
    <w:p w14:paraId="3F4BDB08" w14:textId="57C6A5F7" w:rsidR="00034F59" w:rsidRDefault="00034F59" w:rsidP="00F304BA">
      <w:pPr>
        <w:bidi w:val="0"/>
        <w:ind w:firstLine="426"/>
        <w:jc w:val="center"/>
      </w:pPr>
      <w:bookmarkStart w:id="3" w:name="_Hlk174962969"/>
      <w:bookmarkEnd w:id="3"/>
      <w:bookmarkEnd w:id="2"/>
    </w:p>
    <w:p w14:paraId="139311A9" w14:textId="0C193BD1" w:rsidR="00711BAF" w:rsidRDefault="00711BAF" w:rsidP="00711BAF">
      <w:pPr>
        <w:tabs>
          <w:tab w:val="left" w:pos="1803"/>
        </w:tabs>
        <w:bidi w:val="0"/>
      </w:pPr>
    </w:p>
    <w:p w14:paraId="53455E01" w14:textId="77777777" w:rsidR="00CA33B4" w:rsidRDefault="00CA33B4" w:rsidP="00CA33B4">
      <w:pPr>
        <w:tabs>
          <w:tab w:val="left" w:pos="1803"/>
        </w:tabs>
        <w:bidi w:val="0"/>
        <w:rPr>
          <w:noProof/>
        </w:rPr>
      </w:pPr>
    </w:p>
    <w:p w14:paraId="3ACF311B" w14:textId="77777777" w:rsidR="007C686D" w:rsidRDefault="007C686D" w:rsidP="008821E9">
      <w:pPr>
        <w:tabs>
          <w:tab w:val="left" w:pos="1803"/>
        </w:tabs>
        <w:bidi w:val="0"/>
      </w:pPr>
    </w:p>
    <w:p w14:paraId="335012E8" w14:textId="5CA7A5AB" w:rsidR="007C686D" w:rsidRDefault="007C686D" w:rsidP="007C686D">
      <w:pPr>
        <w:tabs>
          <w:tab w:val="left" w:pos="1803"/>
        </w:tabs>
        <w:bidi w:val="0"/>
      </w:pPr>
      <w:r>
        <w:rPr>
          <w:noProof/>
        </w:rPr>
        <w:drawing>
          <wp:anchor distT="0" distB="0" distL="114300" distR="114300" simplePos="0" relativeHeight="251665920" behindDoc="0" locked="1" layoutInCell="1" allowOverlap="1" wp14:anchorId="268B8350" wp14:editId="352410B6">
            <wp:simplePos x="0" y="0"/>
            <wp:positionH relativeFrom="margin">
              <wp:align>center</wp:align>
            </wp:positionH>
            <wp:positionV relativeFrom="margin">
              <wp:posOffset>9141460</wp:posOffset>
            </wp:positionV>
            <wp:extent cx="3358515" cy="520700"/>
            <wp:effectExtent l="0" t="0" r="0" b="0"/>
            <wp:wrapNone/>
            <wp:docPr id="3"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58515" cy="520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4A7B50" w14:textId="77777777" w:rsidR="007C686D" w:rsidRDefault="007C686D" w:rsidP="007C686D">
      <w:pPr>
        <w:tabs>
          <w:tab w:val="left" w:pos="1803"/>
        </w:tabs>
        <w:bidi w:val="0"/>
      </w:pPr>
    </w:p>
    <w:p w14:paraId="112601E3" w14:textId="77777777" w:rsidR="007C686D" w:rsidRDefault="007C686D" w:rsidP="007C686D">
      <w:pPr>
        <w:tabs>
          <w:tab w:val="left" w:pos="1803"/>
        </w:tabs>
        <w:bidi w:val="0"/>
      </w:pPr>
    </w:p>
    <w:p w14:paraId="2F432F16" w14:textId="77777777" w:rsidR="007C686D" w:rsidRDefault="007C686D" w:rsidP="007C686D">
      <w:pPr>
        <w:tabs>
          <w:tab w:val="left" w:pos="1803"/>
        </w:tabs>
        <w:bidi w:val="0"/>
      </w:pPr>
    </w:p>
    <w:p w14:paraId="652402EB" w14:textId="7A231756" w:rsidR="00040676" w:rsidRDefault="00582D3E" w:rsidP="007C686D">
      <w:pPr>
        <w:tabs>
          <w:tab w:val="left" w:pos="1803"/>
        </w:tabs>
        <w:bidi w:val="0"/>
      </w:pPr>
      <w:r>
        <w:rPr>
          <w:noProof/>
        </w:rPr>
        <w:drawing>
          <wp:anchor distT="0" distB="0" distL="114300" distR="114300" simplePos="0" relativeHeight="251663872" behindDoc="0" locked="1" layoutInCell="1" allowOverlap="1" wp14:anchorId="705C63DE" wp14:editId="1F7FF089">
            <wp:simplePos x="0" y="0"/>
            <wp:positionH relativeFrom="margin">
              <wp:align>left</wp:align>
            </wp:positionH>
            <wp:positionV relativeFrom="paragraph">
              <wp:posOffset>-832485</wp:posOffset>
            </wp:positionV>
            <wp:extent cx="2587625" cy="356235"/>
            <wp:effectExtent l="0" t="0" r="3175" b="5715"/>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87625" cy="356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0676">
        <w:t>by Rav Daniel Mann</w:t>
      </w:r>
    </w:p>
    <w:p w14:paraId="3190E0CA" w14:textId="77777777" w:rsidR="00C658FD" w:rsidRDefault="00C658FD" w:rsidP="00C658FD">
      <w:pPr>
        <w:bidi w:val="0"/>
        <w:rPr>
          <w:b/>
          <w:bCs/>
          <w:color w:val="D85640"/>
          <w:sz w:val="28"/>
          <w:szCs w:val="28"/>
        </w:rPr>
      </w:pPr>
    </w:p>
    <w:p w14:paraId="6738A380" w14:textId="77777777" w:rsidR="007C686D" w:rsidRPr="009E666D" w:rsidRDefault="007C686D" w:rsidP="007C686D">
      <w:pPr>
        <w:bidi w:val="0"/>
        <w:rPr>
          <w:b/>
          <w:bCs/>
          <w:i/>
          <w:iCs/>
        </w:rPr>
      </w:pPr>
      <w:bookmarkStart w:id="4" w:name="_Hlk213363070"/>
      <w:r>
        <w:rPr>
          <w:b/>
          <w:bCs/>
          <w:color w:val="D85640"/>
          <w:sz w:val="28"/>
          <w:szCs w:val="28"/>
        </w:rPr>
        <w:t xml:space="preserve">Intention when Tying </w:t>
      </w:r>
      <w:r>
        <w:rPr>
          <w:b/>
          <w:bCs/>
          <w:i/>
          <w:iCs/>
          <w:color w:val="D85640"/>
          <w:sz w:val="28"/>
          <w:szCs w:val="28"/>
        </w:rPr>
        <w:t>Tzitzit</w:t>
      </w:r>
      <w:r>
        <w:rPr>
          <w:b/>
          <w:bCs/>
          <w:color w:val="D85640"/>
          <w:sz w:val="28"/>
          <w:szCs w:val="28"/>
        </w:rPr>
        <w:t xml:space="preserve"> </w:t>
      </w:r>
    </w:p>
    <w:p w14:paraId="02E561A9" w14:textId="77777777" w:rsidR="007C686D" w:rsidRPr="007C686D" w:rsidRDefault="007C686D" w:rsidP="007C686D">
      <w:pPr>
        <w:bidi w:val="0"/>
        <w:rPr>
          <w:b/>
          <w:bCs/>
          <w:color w:val="D85640"/>
          <w:sz w:val="24"/>
          <w:szCs w:val="24"/>
        </w:rPr>
      </w:pPr>
    </w:p>
    <w:p w14:paraId="34E0430C" w14:textId="77777777" w:rsidR="007C686D" w:rsidRPr="009E666D" w:rsidRDefault="007C686D" w:rsidP="007C686D">
      <w:pPr>
        <w:shd w:val="clear" w:color="auto" w:fill="FFFFFF"/>
        <w:bidi w:val="0"/>
        <w:rPr>
          <w:color w:val="222222"/>
        </w:rPr>
      </w:pPr>
      <w:r w:rsidRPr="007C686D">
        <w:rPr>
          <w:b/>
          <w:bCs/>
          <w:color w:val="D85640"/>
          <w:sz w:val="24"/>
          <w:szCs w:val="24"/>
          <w:u w:val="single"/>
        </w:rPr>
        <w:t>Question</w:t>
      </w:r>
      <w:r w:rsidRPr="007C686D">
        <w:rPr>
          <w:b/>
          <w:bCs/>
          <w:color w:val="D85640"/>
          <w:sz w:val="24"/>
          <w:szCs w:val="24"/>
        </w:rPr>
        <w:t>:</w:t>
      </w:r>
      <w:r w:rsidRPr="007C686D">
        <w:rPr>
          <w:sz w:val="24"/>
          <w:szCs w:val="24"/>
        </w:rPr>
        <w:t xml:space="preserve"> </w:t>
      </w:r>
      <w:r>
        <w:rPr>
          <w:color w:val="222222"/>
          <w:shd w:val="clear" w:color="auto" w:fill="FFFFFF"/>
        </w:rPr>
        <w:t xml:space="preserve">I am involved with a branch of the broad efforts to make </w:t>
      </w:r>
      <w:r>
        <w:rPr>
          <w:i/>
          <w:iCs/>
          <w:color w:val="222222"/>
          <w:shd w:val="clear" w:color="auto" w:fill="FFFFFF"/>
        </w:rPr>
        <w:t>tzitzit</w:t>
      </w:r>
      <w:r>
        <w:rPr>
          <w:color w:val="222222"/>
          <w:shd w:val="clear" w:color="auto" w:fill="FFFFFF"/>
        </w:rPr>
        <w:t xml:space="preserve"> for IDF soldiers. We always have people say before tying that they are doing so for the </w:t>
      </w:r>
      <w:r>
        <w:rPr>
          <w:i/>
          <w:iCs/>
          <w:color w:val="222222"/>
          <w:shd w:val="clear" w:color="auto" w:fill="FFFFFF"/>
        </w:rPr>
        <w:t>mitzva</w:t>
      </w:r>
      <w:r>
        <w:rPr>
          <w:color w:val="222222"/>
          <w:shd w:val="clear" w:color="auto" w:fill="FFFFFF"/>
        </w:rPr>
        <w:t xml:space="preserve"> of </w:t>
      </w:r>
      <w:r>
        <w:rPr>
          <w:i/>
          <w:iCs/>
          <w:color w:val="222222"/>
          <w:shd w:val="clear" w:color="auto" w:fill="FFFFFF"/>
        </w:rPr>
        <w:t>tzitzit</w:t>
      </w:r>
      <w:r>
        <w:rPr>
          <w:color w:val="222222"/>
          <w:shd w:val="clear" w:color="auto" w:fill="FFFFFF"/>
        </w:rPr>
        <w:t xml:space="preserve">. However, we received a </w:t>
      </w:r>
      <w:proofErr w:type="spellStart"/>
      <w:r>
        <w:rPr>
          <w:i/>
          <w:iCs/>
          <w:color w:val="222222"/>
          <w:shd w:val="clear" w:color="auto" w:fill="FFFFFF"/>
        </w:rPr>
        <w:t>p’sak</w:t>
      </w:r>
      <w:proofErr w:type="spellEnd"/>
      <w:r>
        <w:rPr>
          <w:color w:val="222222"/>
          <w:shd w:val="clear" w:color="auto" w:fill="FFFFFF"/>
        </w:rPr>
        <w:t xml:space="preserve"> that if someone forgets to make the declaration, the </w:t>
      </w:r>
      <w:r>
        <w:rPr>
          <w:i/>
          <w:iCs/>
          <w:color w:val="222222"/>
          <w:shd w:val="clear" w:color="auto" w:fill="FFFFFF"/>
        </w:rPr>
        <w:t xml:space="preserve">tzitzit </w:t>
      </w:r>
      <w:r>
        <w:rPr>
          <w:color w:val="222222"/>
          <w:shd w:val="clear" w:color="auto" w:fill="FFFFFF"/>
        </w:rPr>
        <w:t xml:space="preserve">are kosher, because coming to a center for tying </w:t>
      </w:r>
      <w:r>
        <w:rPr>
          <w:i/>
          <w:iCs/>
          <w:color w:val="222222"/>
          <w:shd w:val="clear" w:color="auto" w:fill="FFFFFF"/>
        </w:rPr>
        <w:t xml:space="preserve">tzitzit </w:t>
      </w:r>
      <w:r>
        <w:rPr>
          <w:color w:val="222222"/>
          <w:shd w:val="clear" w:color="auto" w:fill="FFFFFF"/>
        </w:rPr>
        <w:t xml:space="preserve">shows it is for the </w:t>
      </w:r>
      <w:r>
        <w:rPr>
          <w:i/>
          <w:iCs/>
          <w:color w:val="222222"/>
          <w:shd w:val="clear" w:color="auto" w:fill="FFFFFF"/>
        </w:rPr>
        <w:t>mitzva</w:t>
      </w:r>
      <w:r>
        <w:rPr>
          <w:color w:val="222222"/>
          <w:shd w:val="clear" w:color="auto" w:fill="FFFFFF"/>
        </w:rPr>
        <w:t xml:space="preserve">. Once, a man took the </w:t>
      </w:r>
      <w:r>
        <w:rPr>
          <w:i/>
          <w:iCs/>
          <w:color w:val="222222"/>
          <w:shd w:val="clear" w:color="auto" w:fill="FFFFFF"/>
        </w:rPr>
        <w:t>tzitzit</w:t>
      </w:r>
      <w:r>
        <w:rPr>
          <w:color w:val="222222"/>
          <w:shd w:val="clear" w:color="auto" w:fill="FFFFFF"/>
        </w:rPr>
        <w:t xml:space="preserve"> to work on at home and then forgot to make the declaration. Can I assume the </w:t>
      </w:r>
      <w:r>
        <w:rPr>
          <w:i/>
          <w:iCs/>
          <w:color w:val="222222"/>
          <w:shd w:val="clear" w:color="auto" w:fill="FFFFFF"/>
        </w:rPr>
        <w:t xml:space="preserve">tzitzit </w:t>
      </w:r>
      <w:r>
        <w:rPr>
          <w:color w:val="222222"/>
          <w:shd w:val="clear" w:color="auto" w:fill="FFFFFF"/>
        </w:rPr>
        <w:t>are kosher?</w:t>
      </w:r>
    </w:p>
    <w:bookmarkEnd w:id="4"/>
    <w:p w14:paraId="1A78F51C" w14:textId="77777777" w:rsidR="007C686D" w:rsidRPr="007C686D" w:rsidRDefault="007C686D" w:rsidP="007C686D">
      <w:pPr>
        <w:bidi w:val="0"/>
        <w:rPr>
          <w:sz w:val="24"/>
          <w:szCs w:val="24"/>
        </w:rPr>
      </w:pPr>
    </w:p>
    <w:p w14:paraId="2D60042C" w14:textId="77777777" w:rsidR="007C686D" w:rsidRPr="00854534" w:rsidRDefault="007C686D" w:rsidP="007C686D">
      <w:pPr>
        <w:bidi w:val="0"/>
        <w:ind w:right="26"/>
      </w:pPr>
      <w:r w:rsidRPr="007C686D">
        <w:rPr>
          <w:b/>
          <w:bCs/>
          <w:color w:val="D85640"/>
          <w:sz w:val="24"/>
          <w:szCs w:val="24"/>
          <w:u w:val="single"/>
        </w:rPr>
        <w:t>Answer</w:t>
      </w:r>
      <w:r w:rsidRPr="007C686D">
        <w:rPr>
          <w:b/>
          <w:bCs/>
          <w:color w:val="D85640"/>
          <w:sz w:val="24"/>
          <w:szCs w:val="24"/>
        </w:rPr>
        <w:t>:</w:t>
      </w:r>
      <w:r w:rsidRPr="007C686D">
        <w:rPr>
          <w:sz w:val="24"/>
          <w:szCs w:val="24"/>
        </w:rPr>
        <w:t xml:space="preserve"> </w:t>
      </w:r>
      <w:r w:rsidRPr="00AE0E56">
        <w:t>The</w:t>
      </w:r>
      <w:r>
        <w:t xml:space="preserve">re are a few halachic questions to deal with, including the extent to which </w:t>
      </w:r>
      <w:proofErr w:type="spellStart"/>
      <w:r>
        <w:rPr>
          <w:i/>
          <w:iCs/>
        </w:rPr>
        <w:t>lishma</w:t>
      </w:r>
      <w:proofErr w:type="spellEnd"/>
      <w:r>
        <w:t xml:space="preserve"> (intent for the </w:t>
      </w:r>
      <w:r>
        <w:rPr>
          <w:i/>
          <w:iCs/>
        </w:rPr>
        <w:t>mitzva</w:t>
      </w:r>
      <w:r>
        <w:t xml:space="preserve">) is needed. The </w:t>
      </w:r>
      <w:proofErr w:type="spellStart"/>
      <w:r>
        <w:rPr>
          <w:i/>
          <w:iCs/>
        </w:rPr>
        <w:t>gemara</w:t>
      </w:r>
      <w:proofErr w:type="spellEnd"/>
      <w:r>
        <w:rPr>
          <w:i/>
          <w:iCs/>
        </w:rPr>
        <w:t xml:space="preserve"> </w:t>
      </w:r>
      <w:r>
        <w:t>(</w:t>
      </w:r>
      <w:proofErr w:type="spellStart"/>
      <w:r>
        <w:t>Menachot</w:t>
      </w:r>
      <w:proofErr w:type="spellEnd"/>
      <w:r>
        <w:t xml:space="preserve"> 42b) says that the spinning of </w:t>
      </w:r>
      <w:r>
        <w:rPr>
          <w:i/>
          <w:iCs/>
        </w:rPr>
        <w:t>tzitzit</w:t>
      </w:r>
      <w:r>
        <w:t xml:space="preserve"> strings must be done </w:t>
      </w:r>
      <w:proofErr w:type="spellStart"/>
      <w:r>
        <w:rPr>
          <w:i/>
          <w:iCs/>
        </w:rPr>
        <w:t>lishma</w:t>
      </w:r>
      <w:proofErr w:type="spellEnd"/>
      <w:r>
        <w:t xml:space="preserve">, as the Shulchan </w:t>
      </w:r>
      <w:proofErr w:type="spellStart"/>
      <w:r>
        <w:t>Aruch</w:t>
      </w:r>
      <w:proofErr w:type="spellEnd"/>
      <w:r>
        <w:t xml:space="preserve"> rules (</w:t>
      </w:r>
      <w:proofErr w:type="spellStart"/>
      <w:r>
        <w:t>Orach</w:t>
      </w:r>
      <w:proofErr w:type="spellEnd"/>
      <w:r>
        <w:t xml:space="preserve"> Chayim 11:1). There is a </w:t>
      </w:r>
      <w:proofErr w:type="spellStart"/>
      <w:r>
        <w:rPr>
          <w:i/>
          <w:iCs/>
        </w:rPr>
        <w:t>machloket</w:t>
      </w:r>
      <w:proofErr w:type="spellEnd"/>
      <w:r>
        <w:rPr>
          <w:i/>
          <w:iCs/>
        </w:rPr>
        <w:t xml:space="preserve"> </w:t>
      </w:r>
      <w:r>
        <w:t xml:space="preserve">whether there is a </w:t>
      </w:r>
      <w:proofErr w:type="spellStart"/>
      <w:r>
        <w:rPr>
          <w:i/>
          <w:iCs/>
        </w:rPr>
        <w:t>lishma</w:t>
      </w:r>
      <w:proofErr w:type="spellEnd"/>
      <w:r>
        <w:t xml:space="preserve"> requirement for the attachment/tying of the </w:t>
      </w:r>
      <w:r>
        <w:rPr>
          <w:i/>
          <w:iCs/>
        </w:rPr>
        <w:t>tzitzit</w:t>
      </w:r>
      <w:r>
        <w:t xml:space="preserve"> strings. The Rambam (Tzitzit 1:12) says that </w:t>
      </w:r>
      <w:proofErr w:type="spellStart"/>
      <w:r>
        <w:rPr>
          <w:i/>
          <w:iCs/>
        </w:rPr>
        <w:t>lishma</w:t>
      </w:r>
      <w:proofErr w:type="spellEnd"/>
      <w:r>
        <w:rPr>
          <w:i/>
          <w:iCs/>
        </w:rPr>
        <w:t xml:space="preserve"> </w:t>
      </w:r>
      <w:r>
        <w:t xml:space="preserve">is not required for that. He implies (see Beit Yosef, OC 14) that the proof is from the fact that a </w:t>
      </w:r>
      <w:proofErr w:type="spellStart"/>
      <w:r>
        <w:rPr>
          <w:i/>
          <w:iCs/>
        </w:rPr>
        <w:t>pasuk</w:t>
      </w:r>
      <w:proofErr w:type="spellEnd"/>
      <w:r>
        <w:rPr>
          <w:i/>
          <w:iCs/>
        </w:rPr>
        <w:t xml:space="preserve"> </w:t>
      </w:r>
      <w:r>
        <w:t>is needed to disqualify a non-Jew from attaching them (</w:t>
      </w:r>
      <w:proofErr w:type="spellStart"/>
      <w:r>
        <w:t>Menachot</w:t>
      </w:r>
      <w:proofErr w:type="spellEnd"/>
      <w:r>
        <w:t xml:space="preserve"> 42a), even though generally a non-Jew’s action relating to </w:t>
      </w:r>
      <w:r>
        <w:rPr>
          <w:i/>
          <w:iCs/>
        </w:rPr>
        <w:t xml:space="preserve">mitzvot </w:t>
      </w:r>
      <w:r>
        <w:t xml:space="preserve">is not considered </w:t>
      </w:r>
      <w:proofErr w:type="spellStart"/>
      <w:r>
        <w:rPr>
          <w:i/>
          <w:iCs/>
        </w:rPr>
        <w:t>lishma</w:t>
      </w:r>
      <w:proofErr w:type="spellEnd"/>
      <w:r>
        <w:rPr>
          <w:i/>
          <w:iCs/>
        </w:rPr>
        <w:t xml:space="preserve">. </w:t>
      </w:r>
      <w:r>
        <w:t xml:space="preserve">The Rosh (Tzitzit 14) rules that the </w:t>
      </w:r>
      <w:r>
        <w:rPr>
          <w:i/>
          <w:iCs/>
        </w:rPr>
        <w:t xml:space="preserve">tzitzit </w:t>
      </w:r>
      <w:r>
        <w:t xml:space="preserve">must also be attached/tied </w:t>
      </w:r>
      <w:proofErr w:type="spellStart"/>
      <w:r>
        <w:rPr>
          <w:i/>
          <w:iCs/>
        </w:rPr>
        <w:t>lishma</w:t>
      </w:r>
      <w:proofErr w:type="spellEnd"/>
      <w:r>
        <w:t xml:space="preserve">. Indeed, intuitively, this would be expected because tying is a more integral part of making the </w:t>
      </w:r>
      <w:r>
        <w:rPr>
          <w:i/>
          <w:iCs/>
        </w:rPr>
        <w:t>tzitzit</w:t>
      </w:r>
      <w:r>
        <w:t xml:space="preserve"> and maybe even a major part of the </w:t>
      </w:r>
      <w:r>
        <w:rPr>
          <w:i/>
          <w:iCs/>
        </w:rPr>
        <w:t>mitzva</w:t>
      </w:r>
      <w:r>
        <w:t xml:space="preserve"> (see </w:t>
      </w:r>
      <w:proofErr w:type="spellStart"/>
      <w:r>
        <w:t>Tosafot</w:t>
      </w:r>
      <w:proofErr w:type="spellEnd"/>
      <w:r>
        <w:t xml:space="preserve">, </w:t>
      </w:r>
      <w:proofErr w:type="spellStart"/>
      <w:r>
        <w:t>Yevamot</w:t>
      </w:r>
      <w:proofErr w:type="spellEnd"/>
      <w:r>
        <w:t xml:space="preserve"> 90b) and should thus definitely require </w:t>
      </w:r>
      <w:proofErr w:type="spellStart"/>
      <w:r>
        <w:rPr>
          <w:i/>
          <w:iCs/>
        </w:rPr>
        <w:t>lishma</w:t>
      </w:r>
      <w:proofErr w:type="spellEnd"/>
      <w:r>
        <w:t xml:space="preserve">. The Rambam may reason that it is not situationally clear that the spinning is for </w:t>
      </w:r>
      <w:r>
        <w:rPr>
          <w:i/>
          <w:iCs/>
        </w:rPr>
        <w:t>mitzva</w:t>
      </w:r>
      <w:r>
        <w:t xml:space="preserve"> strings, so one needs positive </w:t>
      </w:r>
      <w:proofErr w:type="spellStart"/>
      <w:r>
        <w:rPr>
          <w:i/>
          <w:iCs/>
        </w:rPr>
        <w:t>lishma</w:t>
      </w:r>
      <w:proofErr w:type="spellEnd"/>
      <w:r>
        <w:t xml:space="preserve">, whereas attaching the </w:t>
      </w:r>
      <w:r>
        <w:rPr>
          <w:i/>
          <w:iCs/>
        </w:rPr>
        <w:t>tzitzit</w:t>
      </w:r>
      <w:r>
        <w:t xml:space="preserve"> to the garment is situationally clear that it is for the </w:t>
      </w:r>
      <w:r>
        <w:rPr>
          <w:i/>
          <w:iCs/>
        </w:rPr>
        <w:t>mitzva</w:t>
      </w:r>
      <w:r>
        <w:t xml:space="preserve"> (Shut </w:t>
      </w:r>
      <w:proofErr w:type="spellStart"/>
      <w:r>
        <w:t>K’tav</w:t>
      </w:r>
      <w:proofErr w:type="spellEnd"/>
      <w:r>
        <w:t xml:space="preserve"> </w:t>
      </w:r>
      <w:proofErr w:type="spellStart"/>
      <w:r>
        <w:t>Sofer</w:t>
      </w:r>
      <w:proofErr w:type="spellEnd"/>
      <w:r>
        <w:t xml:space="preserve">, OC 2). The bottom line is unclear. The Shulchan </w:t>
      </w:r>
      <w:proofErr w:type="spellStart"/>
      <w:r>
        <w:t>Aruch</w:t>
      </w:r>
      <w:proofErr w:type="spellEnd"/>
      <w:r>
        <w:t xml:space="preserve"> (OC 14:2) rules that if one attached the </w:t>
      </w:r>
      <w:r>
        <w:rPr>
          <w:i/>
          <w:iCs/>
        </w:rPr>
        <w:t>tzitzit</w:t>
      </w:r>
      <w:r>
        <w:t xml:space="preserve"> without proper intention, he can rely on the Rambam to wear the garment, but that there is enough doubt about it that he should not recite a </w:t>
      </w:r>
      <w:proofErr w:type="spellStart"/>
      <w:r>
        <w:rPr>
          <w:i/>
          <w:iCs/>
        </w:rPr>
        <w:t>beracha</w:t>
      </w:r>
      <w:proofErr w:type="spellEnd"/>
      <w:r>
        <w:t xml:space="preserve"> on the </w:t>
      </w:r>
      <w:r>
        <w:rPr>
          <w:i/>
          <w:iCs/>
        </w:rPr>
        <w:t>mitzva</w:t>
      </w:r>
      <w:r>
        <w:t xml:space="preserve">. </w:t>
      </w:r>
    </w:p>
    <w:p w14:paraId="578CCD05" w14:textId="77777777" w:rsidR="007C686D" w:rsidRDefault="007C686D" w:rsidP="007C686D">
      <w:pPr>
        <w:bidi w:val="0"/>
        <w:ind w:firstLine="450"/>
      </w:pPr>
      <w:r>
        <w:t xml:space="preserve">Another area of doubt is what is needed to ensure things were done </w:t>
      </w:r>
      <w:proofErr w:type="spellStart"/>
      <w:r>
        <w:rPr>
          <w:i/>
          <w:iCs/>
        </w:rPr>
        <w:t>lishma</w:t>
      </w:r>
      <w:proofErr w:type="spellEnd"/>
      <w:r>
        <w:t xml:space="preserve">. In the context of spinning, the Shulchan </w:t>
      </w:r>
      <w:proofErr w:type="spellStart"/>
      <w:r>
        <w:t>Aruch</w:t>
      </w:r>
      <w:proofErr w:type="spellEnd"/>
      <w:r>
        <w:t xml:space="preserve"> (OC 11:1) requires that one “</w:t>
      </w:r>
      <w:r w:rsidRPr="000E75CF">
        <w:rPr>
          <w:u w:val="single"/>
        </w:rPr>
        <w:t>say</w:t>
      </w:r>
      <w:r>
        <w:t xml:space="preserve"> in the beginning of the spinning that he is doing it for the purpose of </w:t>
      </w:r>
      <w:r>
        <w:rPr>
          <w:i/>
          <w:iCs/>
        </w:rPr>
        <w:t>tzitzit</w:t>
      </w:r>
      <w:r>
        <w:t xml:space="preserve"> or that he </w:t>
      </w:r>
      <w:proofErr w:type="gramStart"/>
      <w:r>
        <w:t>tell</w:t>
      </w:r>
      <w:proofErr w:type="gramEnd"/>
      <w:r>
        <w:t xml:space="preserve"> the woman ‘spin for me </w:t>
      </w:r>
      <w:r>
        <w:rPr>
          <w:i/>
          <w:iCs/>
        </w:rPr>
        <w:t>tzitzit</w:t>
      </w:r>
      <w:r>
        <w:t xml:space="preserve"> for a </w:t>
      </w:r>
      <w:r>
        <w:rPr>
          <w:i/>
          <w:iCs/>
        </w:rPr>
        <w:t>tallit</w:t>
      </w:r>
      <w:r>
        <w:t xml:space="preserve">.’” The Mishna </w:t>
      </w:r>
      <w:proofErr w:type="spellStart"/>
      <w:r>
        <w:t>Berura</w:t>
      </w:r>
      <w:proofErr w:type="spellEnd"/>
      <w:r>
        <w:t xml:space="preserve"> (ad loc. 4) stresses that this entails explicit speech, not sufficing with clear thought, and leaves it as an unsolved question whether, after the fact, if there was correct thought but no statement, the </w:t>
      </w:r>
      <w:r>
        <w:rPr>
          <w:i/>
          <w:iCs/>
        </w:rPr>
        <w:t>tzitzit</w:t>
      </w:r>
      <w:r>
        <w:t xml:space="preserve"> could be used. </w:t>
      </w:r>
    </w:p>
    <w:p w14:paraId="4FA22C21" w14:textId="77777777" w:rsidR="007C686D" w:rsidRDefault="007C686D" w:rsidP="007C686D">
      <w:pPr>
        <w:bidi w:val="0"/>
        <w:ind w:firstLine="450"/>
      </w:pPr>
      <w:r>
        <w:t xml:space="preserve">Putting the two matters together, the </w:t>
      </w:r>
      <w:proofErr w:type="spellStart"/>
      <w:r>
        <w:t>Be’ur</w:t>
      </w:r>
      <w:proofErr w:type="spellEnd"/>
      <w:r>
        <w:t xml:space="preserve"> Halacha (to 14:2) says that when there was proper intention without a statement of intent when attaching the </w:t>
      </w:r>
      <w:r>
        <w:rPr>
          <w:i/>
          <w:iCs/>
        </w:rPr>
        <w:t>tzitzit</w:t>
      </w:r>
      <w:r>
        <w:t xml:space="preserve">, one can assume the </w:t>
      </w:r>
      <w:r>
        <w:rPr>
          <w:i/>
          <w:iCs/>
        </w:rPr>
        <w:t>tzitzit</w:t>
      </w:r>
      <w:r>
        <w:t xml:space="preserve"> are valid and make a </w:t>
      </w:r>
      <w:proofErr w:type="spellStart"/>
      <w:r>
        <w:rPr>
          <w:i/>
          <w:iCs/>
        </w:rPr>
        <w:t>beracha</w:t>
      </w:r>
      <w:proofErr w:type="spellEnd"/>
      <w:r>
        <w:rPr>
          <w:i/>
          <w:iCs/>
        </w:rPr>
        <w:t xml:space="preserve"> </w:t>
      </w:r>
      <w:r>
        <w:t xml:space="preserve">on them. He adds an additional reason for leniency – the standard assumption that the action was done for the </w:t>
      </w:r>
      <w:r>
        <w:rPr>
          <w:i/>
          <w:iCs/>
        </w:rPr>
        <w:t>mitzva</w:t>
      </w:r>
      <w:r>
        <w:t xml:space="preserve"> is stronger for attaching the </w:t>
      </w:r>
      <w:r>
        <w:rPr>
          <w:i/>
          <w:iCs/>
        </w:rPr>
        <w:t>tzitzit</w:t>
      </w:r>
      <w:r>
        <w:t xml:space="preserve"> than for spinning the strings. You spoke in your questions of a </w:t>
      </w:r>
      <w:proofErr w:type="spellStart"/>
      <w:r>
        <w:rPr>
          <w:i/>
          <w:iCs/>
        </w:rPr>
        <w:t>p’sak</w:t>
      </w:r>
      <w:proofErr w:type="spellEnd"/>
      <w:r>
        <w:t xml:space="preserve"> received, that going to a </w:t>
      </w:r>
      <w:r>
        <w:rPr>
          <w:i/>
          <w:iCs/>
        </w:rPr>
        <w:t xml:space="preserve">tzitzit </w:t>
      </w:r>
      <w:r>
        <w:t xml:space="preserve">making center may be even better than the </w:t>
      </w:r>
      <w:proofErr w:type="spellStart"/>
      <w:r>
        <w:t>Be’ur</w:t>
      </w:r>
      <w:proofErr w:type="spellEnd"/>
      <w:r>
        <w:t xml:space="preserve"> Halacha’s case, as the surroundings bolster the logical assumption of </w:t>
      </w:r>
      <w:proofErr w:type="spellStart"/>
      <w:r>
        <w:rPr>
          <w:i/>
          <w:iCs/>
        </w:rPr>
        <w:t>lishma</w:t>
      </w:r>
      <w:proofErr w:type="spellEnd"/>
      <w:r>
        <w:t>.</w:t>
      </w:r>
    </w:p>
    <w:p w14:paraId="1B83DCBC" w14:textId="77777777" w:rsidR="007C686D" w:rsidRDefault="007C686D" w:rsidP="007C686D">
      <w:pPr>
        <w:bidi w:val="0"/>
        <w:ind w:firstLine="450"/>
      </w:pPr>
      <w:r>
        <w:t xml:space="preserve">Your question comes down to whether your case is like the </w:t>
      </w:r>
      <w:proofErr w:type="spellStart"/>
      <w:r>
        <w:t>Be’ur</w:t>
      </w:r>
      <w:proofErr w:type="spellEnd"/>
      <w:r>
        <w:t xml:space="preserve"> Halacha’s or is even better. It is likely better for the following reason. He received instruction that it should be done </w:t>
      </w:r>
      <w:proofErr w:type="spellStart"/>
      <w:r>
        <w:rPr>
          <w:i/>
          <w:iCs/>
        </w:rPr>
        <w:t>lishma</w:t>
      </w:r>
      <w:proofErr w:type="spellEnd"/>
      <w:r>
        <w:t xml:space="preserve">, which we saw in the Shulchan </w:t>
      </w:r>
      <w:proofErr w:type="spellStart"/>
      <w:r>
        <w:t>Aruch</w:t>
      </w:r>
      <w:proofErr w:type="spellEnd"/>
      <w:r>
        <w:t xml:space="preserve"> (11:1) is equivalent to making the statement yourself. What is not fully clear is whether the break in time and place between the instruction and the performance breaks the transference of </w:t>
      </w:r>
      <w:proofErr w:type="spellStart"/>
      <w:r>
        <w:rPr>
          <w:i/>
          <w:iCs/>
        </w:rPr>
        <w:t>lishma</w:t>
      </w:r>
      <w:proofErr w:type="spellEnd"/>
      <w:r>
        <w:t xml:space="preserve">. It is very possible that the formal impact of the declaration passed (see </w:t>
      </w:r>
      <w:proofErr w:type="spellStart"/>
      <w:r>
        <w:t>Moadim</w:t>
      </w:r>
      <w:proofErr w:type="spellEnd"/>
      <w:r>
        <w:t xml:space="preserve"> </w:t>
      </w:r>
      <w:proofErr w:type="spellStart"/>
      <w:r>
        <w:t>U’zmanim</w:t>
      </w:r>
      <w:proofErr w:type="spellEnd"/>
      <w:r>
        <w:t xml:space="preserve"> 59), but the logic of it being on one’s mind would remain. (If he had started right away and continued at home, it would be somewhat simpler (see </w:t>
      </w:r>
      <w:proofErr w:type="spellStart"/>
      <w:r>
        <w:t>Chazon</w:t>
      </w:r>
      <w:proofErr w:type="spellEnd"/>
      <w:r>
        <w:t xml:space="preserve"> </w:t>
      </w:r>
      <w:proofErr w:type="spellStart"/>
      <w:r>
        <w:t>Ish</w:t>
      </w:r>
      <w:proofErr w:type="spellEnd"/>
      <w:r>
        <w:t>, OC 6:10).).</w:t>
      </w:r>
    </w:p>
    <w:p w14:paraId="2CB7DD9B" w14:textId="77777777" w:rsidR="007C686D" w:rsidRPr="00AC5E7C" w:rsidRDefault="007C686D" w:rsidP="007C686D">
      <w:pPr>
        <w:bidi w:val="0"/>
        <w:ind w:firstLine="450"/>
      </w:pPr>
      <w:r>
        <w:t xml:space="preserve">In short, the </w:t>
      </w:r>
      <w:r w:rsidRPr="00CA6AE2">
        <w:rPr>
          <w:i/>
          <w:iCs/>
        </w:rPr>
        <w:t>kashrut</w:t>
      </w:r>
      <w:r>
        <w:t xml:space="preserve"> of the </w:t>
      </w:r>
      <w:r>
        <w:rPr>
          <w:i/>
          <w:iCs/>
        </w:rPr>
        <w:t>tzitzit</w:t>
      </w:r>
      <w:r>
        <w:t xml:space="preserve"> stands on very strong ground. It still would be respectful and prudent to inform/ask the people in charge of these operations, who are in touch with the IDF rabbinate, to see if they agree that it meets their standards. </w:t>
      </w:r>
    </w:p>
    <w:p w14:paraId="3D8CD7F1" w14:textId="77777777" w:rsidR="00BC0715" w:rsidRPr="007C01B2" w:rsidRDefault="00BC0715" w:rsidP="00BC0715">
      <w:pPr>
        <w:bidi w:val="0"/>
        <w:ind w:firstLine="450"/>
      </w:pPr>
    </w:p>
    <w:p w14:paraId="2BA195E4" w14:textId="17D0077B" w:rsidR="00B00E1C" w:rsidRDefault="00B00E1C" w:rsidP="00F5716F">
      <w:pPr>
        <w:bidi w:val="0"/>
        <w:jc w:val="center"/>
        <w:rPr>
          <w:rFonts w:ascii="Calibri" w:hAnsi="Calibri" w:cs="Calibri"/>
          <w:b/>
          <w:bCs/>
          <w:color w:val="0070C0"/>
          <w:sz w:val="24"/>
          <w:szCs w:val="24"/>
        </w:rPr>
      </w:pPr>
      <w:r>
        <w:rPr>
          <w:b/>
          <w:bCs/>
          <w:color w:val="0070C0"/>
          <w:sz w:val="24"/>
          <w:szCs w:val="24"/>
        </w:rPr>
        <w:t>“Behind the Scenes” Zoom shiur</w:t>
      </w:r>
    </w:p>
    <w:p w14:paraId="7552D3C9" w14:textId="2E0B1880" w:rsidR="00C82455" w:rsidRDefault="00B00E1C" w:rsidP="009D2684">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14:paraId="7AB7AB0E" w14:textId="026F6C99" w:rsidR="007C686D" w:rsidRDefault="007C686D" w:rsidP="007C686D">
      <w:pPr>
        <w:bidi w:val="0"/>
        <w:rPr>
          <w:rFonts w:ascii="Calibri" w:hAnsi="Calibri"/>
          <w:sz w:val="22"/>
          <w:szCs w:val="22"/>
        </w:rPr>
      </w:pPr>
    </w:p>
    <w:p w14:paraId="07A5E5CA" w14:textId="77777777" w:rsidR="007C686D" w:rsidRDefault="007C686D" w:rsidP="007C686D">
      <w:pPr>
        <w:bidi w:val="0"/>
        <w:rPr>
          <w:rFonts w:ascii="Calibri" w:hAnsi="Calibri"/>
          <w:sz w:val="22"/>
          <w:szCs w:val="22"/>
        </w:rPr>
      </w:pPr>
    </w:p>
    <w:p w14:paraId="26554809" w14:textId="3BFAD666" w:rsidR="001D2511" w:rsidRDefault="001D2511" w:rsidP="0096171B">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4DC46290" w14:textId="37C003C7" w:rsidR="001D2511" w:rsidRDefault="00E74F58" w:rsidP="00C63F78">
      <w:pPr>
        <w:bidi w:val="0"/>
        <w:contextualSpacing/>
        <w:jc w:val="center"/>
        <w:rPr>
          <w:sz w:val="18"/>
          <w:szCs w:val="18"/>
        </w:rPr>
      </w:pPr>
      <w:hyperlink r:id="rId16"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02062035" w14:textId="42730BFE" w:rsidR="001D2511" w:rsidRDefault="004848C0" w:rsidP="00D643BA">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6"/>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57935" cy="739140"/>
                    </a:xfrm>
                    <a:prstGeom prst="rect">
                      <a:avLst/>
                    </a:prstGeom>
                    <a:noFill/>
                    <a:ln>
                      <a:noFill/>
                    </a:ln>
                  </pic:spPr>
                </pic:pic>
              </a:graphicData>
            </a:graphic>
          </wp:inline>
        </w:drawing>
      </w:r>
    </w:p>
    <w:p w14:paraId="7EF98566" w14:textId="5BBD5B57" w:rsidR="00717DE4" w:rsidRDefault="00D85E28" w:rsidP="00D85E28">
      <w:pPr>
        <w:bidi w:val="0"/>
        <w:contextualSpacing/>
      </w:pPr>
      <w:r>
        <w:rPr>
          <w:noProof/>
        </w:rPr>
        <w:lastRenderedPageBreak/>
        <w:drawing>
          <wp:inline distT="0" distB="0" distL="0" distR="0" wp14:anchorId="437D88B8" wp14:editId="12ED80AC">
            <wp:extent cx="2712720" cy="601980"/>
            <wp:effectExtent l="0" t="0" r="0" b="7620"/>
            <wp:docPr id="12" name="תמונה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12720" cy="601980"/>
                    </a:xfrm>
                    <a:prstGeom prst="rect">
                      <a:avLst/>
                    </a:prstGeom>
                    <a:noFill/>
                    <a:ln>
                      <a:noFill/>
                    </a:ln>
                  </pic:spPr>
                </pic:pic>
              </a:graphicData>
            </a:graphic>
          </wp:inline>
        </w:drawing>
      </w:r>
    </w:p>
    <w:p w14:paraId="0A65FF69" w14:textId="77777777" w:rsidR="005916C0" w:rsidRDefault="005916C0" w:rsidP="005916C0">
      <w:pPr>
        <w:bidi w:val="0"/>
        <w:contextualSpacing/>
      </w:pPr>
    </w:p>
    <w:p w14:paraId="48092D48" w14:textId="3DFFC25A" w:rsidR="00717DE4" w:rsidRDefault="00717DE4" w:rsidP="003E32F5">
      <w:pPr>
        <w:bidi w:val="0"/>
        <w:contextualSpacing/>
      </w:pPr>
    </w:p>
    <w:p w14:paraId="3531E436" w14:textId="77777777" w:rsidR="00FD6AA2" w:rsidRDefault="00FD6AA2" w:rsidP="00FD6AA2">
      <w:pPr>
        <w:jc w:val="center"/>
        <w:rPr>
          <w:b/>
          <w:bCs/>
          <w:color w:val="002060"/>
          <w:sz w:val="28"/>
          <w:szCs w:val="28"/>
        </w:rPr>
      </w:pPr>
    </w:p>
    <w:p w14:paraId="6D735093" w14:textId="77777777" w:rsidR="00E74F58" w:rsidRDefault="00E74F58" w:rsidP="00E74F58">
      <w:pPr>
        <w:jc w:val="center"/>
        <w:rPr>
          <w:b/>
          <w:bCs/>
          <w:color w:val="002060"/>
          <w:sz w:val="28"/>
          <w:szCs w:val="28"/>
        </w:rPr>
      </w:pPr>
      <w:r>
        <w:rPr>
          <w:b/>
          <w:bCs/>
          <w:color w:val="002060"/>
          <w:sz w:val="28"/>
          <w:szCs w:val="28"/>
        </w:rPr>
        <w:t>Using Science in the Correct Way</w:t>
      </w:r>
    </w:p>
    <w:p w14:paraId="7BE6F835" w14:textId="77777777" w:rsidR="00E74F58" w:rsidRDefault="00E74F58" w:rsidP="00E74F58">
      <w:pPr>
        <w:jc w:val="center"/>
      </w:pPr>
      <w:r>
        <w:rPr>
          <w:color w:val="002060"/>
        </w:rPr>
        <w:t xml:space="preserve">Based on </w:t>
      </w:r>
      <w:proofErr w:type="spellStart"/>
      <w:r>
        <w:rPr>
          <w:color w:val="002060"/>
        </w:rPr>
        <w:t>Siach</w:t>
      </w:r>
      <w:proofErr w:type="spellEnd"/>
      <w:r>
        <w:rPr>
          <w:color w:val="002060"/>
        </w:rPr>
        <w:t xml:space="preserve"> </w:t>
      </w:r>
      <w:proofErr w:type="spellStart"/>
      <w:r>
        <w:rPr>
          <w:color w:val="002060"/>
        </w:rPr>
        <w:t>Shaul</w:t>
      </w:r>
      <w:proofErr w:type="spellEnd"/>
      <w:r>
        <w:rPr>
          <w:color w:val="002060"/>
        </w:rPr>
        <w:t xml:space="preserve">, </w:t>
      </w:r>
      <w:proofErr w:type="spellStart"/>
      <w:r>
        <w:rPr>
          <w:color w:val="002060"/>
        </w:rPr>
        <w:t>Pirkei</w:t>
      </w:r>
      <w:proofErr w:type="spellEnd"/>
      <w:r>
        <w:rPr>
          <w:color w:val="002060"/>
        </w:rPr>
        <w:t xml:space="preserve"> </w:t>
      </w:r>
      <w:proofErr w:type="spellStart"/>
      <w:r>
        <w:rPr>
          <w:color w:val="002060"/>
        </w:rPr>
        <w:t>Machshava</w:t>
      </w:r>
      <w:proofErr w:type="spellEnd"/>
      <w:r>
        <w:rPr>
          <w:color w:val="002060"/>
        </w:rPr>
        <w:t xml:space="preserve"> </w:t>
      </w:r>
      <w:proofErr w:type="spellStart"/>
      <w:r>
        <w:rPr>
          <w:color w:val="002060"/>
        </w:rPr>
        <w:t>V’Hadracha</w:t>
      </w:r>
      <w:proofErr w:type="spellEnd"/>
      <w:r>
        <w:rPr>
          <w:color w:val="002060"/>
        </w:rPr>
        <w:t xml:space="preserve"> p. 117 </w:t>
      </w:r>
    </w:p>
    <w:p w14:paraId="66CCFD2A" w14:textId="77777777" w:rsidR="00E74F58" w:rsidRDefault="00E74F58" w:rsidP="00E74F58">
      <w:pPr>
        <w:ind w:firstLine="360"/>
      </w:pPr>
    </w:p>
    <w:p w14:paraId="61193475" w14:textId="77777777" w:rsidR="00E74F58" w:rsidRPr="00C4656F" w:rsidRDefault="00E74F58" w:rsidP="00E74F58">
      <w:pPr>
        <w:bidi w:val="0"/>
        <w:ind w:firstLine="360"/>
      </w:pPr>
      <w:r>
        <w:t>[</w:t>
      </w:r>
      <w:r>
        <w:rPr>
          <w:i/>
          <w:iCs/>
        </w:rPr>
        <w:t>This piece is from a letter or address related to an organization that deals with Torah and science</w:t>
      </w:r>
      <w:r>
        <w:t>.]</w:t>
      </w:r>
    </w:p>
    <w:p w14:paraId="1EFE648B" w14:textId="77777777" w:rsidR="00E74F58" w:rsidRPr="00F8103F" w:rsidRDefault="00E74F58" w:rsidP="00E74F58">
      <w:pPr>
        <w:bidi w:val="0"/>
        <w:ind w:firstLine="360"/>
      </w:pPr>
      <w:r>
        <w:t xml:space="preserve">This is a refreshing phenomenon that has arisen during these dreary days. On the one hand, it is a very usual thing. There are ever more </w:t>
      </w:r>
      <w:r>
        <w:rPr>
          <w:i/>
          <w:iCs/>
        </w:rPr>
        <w:t xml:space="preserve">yeshivot </w:t>
      </w:r>
      <w:r>
        <w:t xml:space="preserve">and </w:t>
      </w:r>
      <w:proofErr w:type="spellStart"/>
      <w:r>
        <w:rPr>
          <w:i/>
          <w:iCs/>
        </w:rPr>
        <w:t>kollelim</w:t>
      </w:r>
      <w:proofErr w:type="spellEnd"/>
      <w:r>
        <w:t xml:space="preserve">. But this is a very unique institution, as it is connected to an organization whose purpose is to prepare its students for positions in the world of science. This is a purpose that is ostensibly unconnected to the [parent] institution.    </w:t>
      </w:r>
    </w:p>
    <w:p w14:paraId="2063DB86" w14:textId="77777777" w:rsidR="00E74F58" w:rsidRDefault="00E74F58" w:rsidP="00E74F58">
      <w:pPr>
        <w:bidi w:val="0"/>
        <w:ind w:firstLine="360"/>
      </w:pPr>
      <w:r>
        <w:t>It is from the perspective of troubling situations that we can learn that an institution that guides students of science is critical, so that the knowledge will be applied properly. How powerfully did we see how people took advantage of science to kill hundreds of thousands through the “improvement” of means of destruction! Even in times of peace, we are liable to read about scientific achievement about which it is proper to say: “[There are cases of] riches that bring bad to their possessors” (</w:t>
      </w:r>
      <w:r>
        <w:rPr>
          <w:rFonts w:hint="cs"/>
        </w:rPr>
        <w:t>K</w:t>
      </w:r>
      <w:r>
        <w:t xml:space="preserve">ohelet 5:12). </w:t>
      </w:r>
    </w:p>
    <w:p w14:paraId="31E971E8" w14:textId="77777777" w:rsidR="00E74F58" w:rsidRDefault="00E74F58" w:rsidP="00E74F58">
      <w:pPr>
        <w:bidi w:val="0"/>
        <w:ind w:firstLine="360"/>
      </w:pPr>
      <w:r>
        <w:t xml:space="preserve">Apparently, this was the intention of this institution’s founders. It was not to add another institution of higher learning, but to harness existing knowledge to create a healthy mix between Torah knowledge and science, involving people with a connection to Torah even when they are not “Torah professionals.” </w:t>
      </w:r>
    </w:p>
    <w:p w14:paraId="63C39D08" w14:textId="77777777" w:rsidR="00E74F58" w:rsidRDefault="00E74F58" w:rsidP="00E74F58">
      <w:pPr>
        <w:bidi w:val="0"/>
        <w:ind w:firstLine="360"/>
      </w:pPr>
      <w:r>
        <w:t xml:space="preserve">The best example of abused talent can be found in the Torah’s description of </w:t>
      </w:r>
      <w:proofErr w:type="spellStart"/>
      <w:r>
        <w:t>Bilam</w:t>
      </w:r>
      <w:proofErr w:type="spellEnd"/>
      <w:r>
        <w:t>. The Torah says: “No prophet arose in Israel like Moshe” (</w:t>
      </w:r>
      <w:proofErr w:type="spellStart"/>
      <w:r>
        <w:t>Devarim</w:t>
      </w:r>
      <w:proofErr w:type="spellEnd"/>
      <w:r>
        <w:t xml:space="preserve"> 34:10). The Rabbis commented on this: “There was none among Israel, but there was one among the nations – </w:t>
      </w:r>
      <w:proofErr w:type="spellStart"/>
      <w:r>
        <w:t>Bilam</w:t>
      </w:r>
      <w:proofErr w:type="spellEnd"/>
      <w:r>
        <w:t>” (</w:t>
      </w:r>
      <w:proofErr w:type="spellStart"/>
      <w:r>
        <w:t>Sifrei</w:t>
      </w:r>
      <w:proofErr w:type="spellEnd"/>
      <w:r>
        <w:t xml:space="preserve">, </w:t>
      </w:r>
      <w:proofErr w:type="spellStart"/>
      <w:r>
        <w:t>Devarim</w:t>
      </w:r>
      <w:proofErr w:type="spellEnd"/>
      <w:r>
        <w:t xml:space="preserve"> 357). </w:t>
      </w:r>
      <w:proofErr w:type="spellStart"/>
      <w:r>
        <w:t>Bilam</w:t>
      </w:r>
      <w:proofErr w:type="spellEnd"/>
      <w:r>
        <w:t xml:space="preserve"> had tremendous talent, with incredible spiritual power, and had great influence. For what did he use his talents and knowledge? To pursue the lowest animalistic desires, fill his pockets with gold and silver, and involve himself in a lowly effort to destroy a nation, one that had just merited to be extricated from centuries of slavery.</w:t>
      </w:r>
    </w:p>
    <w:p w14:paraId="626C2E3F" w14:textId="77777777" w:rsidR="00E74F58" w:rsidRDefault="00E74F58" w:rsidP="00E74F58">
      <w:pPr>
        <w:bidi w:val="0"/>
        <w:ind w:firstLine="360"/>
      </w:pPr>
      <w:r>
        <w:t xml:space="preserve">Despite </w:t>
      </w:r>
      <w:proofErr w:type="spellStart"/>
      <w:r>
        <w:t>Bilam’s</w:t>
      </w:r>
      <w:proofErr w:type="spellEnd"/>
      <w:r>
        <w:t xml:space="preserve"> ability to haughtily stress his greatness, we see that he felt powerless, in that he knew that he would be destroyed and end in purgatory, yet he was unable to change his ways. “The wicked know that that their path leads to death” (Shabbat 31b), and </w:t>
      </w:r>
      <w:proofErr w:type="spellStart"/>
      <w:r>
        <w:t>Bilam</w:t>
      </w:r>
      <w:proofErr w:type="spellEnd"/>
      <w:r>
        <w:t xml:space="preserve"> said: “May my spirit die the death of an upright person, and may my end be like him” (</w:t>
      </w:r>
      <w:proofErr w:type="spellStart"/>
      <w:r>
        <w:t>Bamidbar</w:t>
      </w:r>
      <w:proofErr w:type="spellEnd"/>
      <w:r>
        <w:t xml:space="preserve"> 23:10). But he was wrong, because you cannot have a good end without a good approach in the beginning. </w:t>
      </w:r>
      <w:proofErr w:type="spellStart"/>
      <w:r>
        <w:t>Bilam</w:t>
      </w:r>
      <w:proofErr w:type="spellEnd"/>
      <w:r>
        <w:t xml:space="preserve"> gave expression to the approach of the Nation of Israel: “How good are your tents, Yaakov, your dwelling places, Israel” (ibid. 24:5). This is the saying with which open our daily prayers. </w:t>
      </w:r>
    </w:p>
    <w:p w14:paraId="6B3707C4" w14:textId="77777777" w:rsidR="00E74F58" w:rsidRDefault="00E74F58" w:rsidP="00E74F58">
      <w:pPr>
        <w:bidi w:val="0"/>
        <w:ind w:firstLine="360"/>
      </w:pPr>
      <w:r>
        <w:t xml:space="preserve">We should look into the content of this blessing, which was said by the enemy of Israel, the ideolog of Jew hatred. The </w:t>
      </w:r>
      <w:proofErr w:type="spellStart"/>
      <w:r>
        <w:rPr>
          <w:i/>
          <w:iCs/>
        </w:rPr>
        <w:t>gemara</w:t>
      </w:r>
      <w:proofErr w:type="spellEnd"/>
      <w:r>
        <w:rPr>
          <w:i/>
          <w:iCs/>
        </w:rPr>
        <w:t xml:space="preserve"> </w:t>
      </w:r>
      <w:r>
        <w:t xml:space="preserve">(Sanhedrin 105a) points out that </w:t>
      </w:r>
      <w:proofErr w:type="spellStart"/>
      <w:r>
        <w:t>Bilam</w:t>
      </w:r>
      <w:proofErr w:type="spellEnd"/>
      <w:r>
        <w:t xml:space="preserve"> figured out the secret of Israel, which gave it strength and prevented </w:t>
      </w:r>
      <w:proofErr w:type="spellStart"/>
      <w:r>
        <w:t>Bilam</w:t>
      </w:r>
      <w:proofErr w:type="spellEnd"/>
      <w:r>
        <w:t xml:space="preserve"> from cursing them. He also revealed the secret vulnerability through which one can infect the nation’s source of uniqueness as a nation.</w:t>
      </w:r>
    </w:p>
    <w:p w14:paraId="3931E516" w14:textId="77777777" w:rsidR="00E74F58" w:rsidRDefault="00E74F58" w:rsidP="00E74F58">
      <w:pPr>
        <w:bidi w:val="0"/>
        <w:ind w:firstLine="360"/>
      </w:pPr>
      <w:r>
        <w:t xml:space="preserve">   “Any city that has roofs that are higher than the synagogue will be destroyed” (Shabbat 11a). We would like the study hall to be great not only from the perspective of breadth but also that it be the highest – the crown jewel. It is not just for the sake of the study that occurs therein, but mainly due to the element of fear of Hashem that preserves that which is valuable throughout (see Shabbat 31a). </w:t>
      </w:r>
    </w:p>
    <w:p w14:paraId="19EF982A" w14:textId="4A2E52A3" w:rsidR="009D2684" w:rsidRDefault="00E74F58" w:rsidP="00E74F58">
      <w:pPr>
        <w:bidi w:val="0"/>
        <w:spacing w:line="276" w:lineRule="auto"/>
        <w:ind w:firstLine="450"/>
      </w:pPr>
      <w:r>
        <w:t xml:space="preserve">In general, fear of Hashem is the greatest asset, along the lines of Rabbi </w:t>
      </w:r>
      <w:proofErr w:type="spellStart"/>
      <w:r>
        <w:t>Akiva</w:t>
      </w:r>
      <w:proofErr w:type="spellEnd"/>
      <w:r>
        <w:t>, who said that, included in “Revere Hashem, your G-d” (</w:t>
      </w:r>
      <w:proofErr w:type="spellStart"/>
      <w:r>
        <w:t>Devarim</w:t>
      </w:r>
      <w:proofErr w:type="spellEnd"/>
      <w:r>
        <w:t xml:space="preserve"> 10:20), is reverence for Torah scholars (</w:t>
      </w:r>
      <w:proofErr w:type="spellStart"/>
      <w:r>
        <w:t>Pesachim</w:t>
      </w:r>
      <w:proofErr w:type="spellEnd"/>
      <w:r>
        <w:t xml:space="preserve"> 22b). We must revere and show honor to early Torah scholars, who had great depth to their heart. We should not think that we have uncovered some scholarly finding or that we now know more than the great scholars of previous generations, who collectively toiled over the Torah for so many years.</w:t>
      </w:r>
    </w:p>
    <w:p w14:paraId="6B811750" w14:textId="5268368C" w:rsidR="009D2684" w:rsidRDefault="009D2684" w:rsidP="009D2684">
      <w:pPr>
        <w:bidi w:val="0"/>
        <w:spacing w:line="276" w:lineRule="auto"/>
        <w:ind w:firstLine="450"/>
      </w:pPr>
    </w:p>
    <w:p w14:paraId="030174A7" w14:textId="77777777" w:rsidR="009D2684" w:rsidRPr="00857630" w:rsidRDefault="009D2684" w:rsidP="009D2684">
      <w:pPr>
        <w:bidi w:val="0"/>
        <w:spacing w:line="276" w:lineRule="auto"/>
        <w:ind w:firstLine="450"/>
        <w:rPr>
          <w:rtl/>
        </w:rPr>
      </w:pPr>
    </w:p>
    <w:p w14:paraId="4E10058E" w14:textId="1670D72E" w:rsidR="00997CA0" w:rsidRDefault="00997CA0" w:rsidP="009D2684">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proofErr w:type="spellStart"/>
            <w:r w:rsidRPr="008E27B2">
              <w:rPr>
                <w:rFonts w:ascii="Times New Roman" w:hAnsi="Times New Roman" w:cs="Times New Roman"/>
                <w:i/>
                <w:iCs/>
                <w:color w:val="365F91"/>
                <w:sz w:val="24"/>
                <w:szCs w:val="24"/>
              </w:rPr>
              <w:t>refuah</w:t>
            </w:r>
            <w:proofErr w:type="spellEnd"/>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4D30F8AA" w:rsidR="006C5DFB" w:rsidRPr="008E27B2" w:rsidRDefault="006C5DFB" w:rsidP="006C5DFB">
            <w:pPr>
              <w:bidi w:val="0"/>
              <w:spacing w:line="276" w:lineRule="auto"/>
              <w:contextualSpacing/>
              <w:jc w:val="center"/>
              <w:rPr>
                <w:rFonts w:ascii="Times New Roman" w:hAnsi="Times New Roman" w:cs="Times New Roman"/>
                <w:b/>
                <w:bCs/>
                <w:color w:val="1F4E79"/>
              </w:rPr>
            </w:pPr>
            <w:proofErr w:type="spellStart"/>
            <w:r>
              <w:rPr>
                <w:rFonts w:ascii="Times New Roman" w:hAnsi="Times New Roman" w:cs="Times New Roman"/>
                <w:b/>
                <w:bCs/>
                <w:color w:val="1F4E79"/>
              </w:rPr>
              <w:t>Itamar</w:t>
            </w:r>
            <w:proofErr w:type="spellEnd"/>
            <w:r>
              <w:rPr>
                <w:rFonts w:ascii="Times New Roman" w:hAnsi="Times New Roman" w:cs="Times New Roman"/>
                <w:b/>
                <w:bCs/>
                <w:color w:val="1F4E79"/>
              </w:rPr>
              <w:t xml:space="preserve"> Chaim ben </w:t>
            </w:r>
            <w:proofErr w:type="spellStart"/>
            <w:r>
              <w:rPr>
                <w:rFonts w:ascii="Times New Roman" w:hAnsi="Times New Roman" w:cs="Times New Roman"/>
                <w:b/>
                <w:bCs/>
                <w:color w:val="1F4E79"/>
              </w:rPr>
              <w:t>Tzippora</w:t>
            </w:r>
            <w:proofErr w:type="spellEnd"/>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Nir </w:t>
            </w:r>
            <w:proofErr w:type="spellStart"/>
            <w:r w:rsidRPr="008E27B2">
              <w:rPr>
                <w:rFonts w:ascii="Times New Roman" w:hAnsi="Times New Roman" w:cs="Times New Roman"/>
                <w:b/>
                <w:bCs/>
                <w:color w:val="365F91"/>
              </w:rPr>
              <w:t>Rephael</w:t>
            </w:r>
            <w:proofErr w:type="spellEnd"/>
            <w:r w:rsidRPr="008E27B2">
              <w:rPr>
                <w:rFonts w:ascii="Times New Roman" w:hAnsi="Times New Roman" w:cs="Times New Roman"/>
                <w:b/>
                <w:bCs/>
                <w:color w:val="365F91"/>
              </w:rPr>
              <w:t xml:space="preserve"> ben Rachel </w:t>
            </w:r>
            <w:proofErr w:type="spellStart"/>
            <w:r w:rsidRPr="008E27B2">
              <w:rPr>
                <w:rFonts w:ascii="Times New Roman" w:hAnsi="Times New Roman" w:cs="Times New Roman"/>
                <w:b/>
                <w:bCs/>
                <w:color w:val="365F91"/>
              </w:rPr>
              <w:t>Bracha</w:t>
            </w:r>
            <w:proofErr w:type="spellEnd"/>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proofErr w:type="spellStart"/>
            <w:r w:rsidRPr="008E27B2">
              <w:rPr>
                <w:rFonts w:ascii="Times New Roman" w:hAnsi="Times New Roman" w:cs="Times New Roman"/>
                <w:b/>
                <w:bCs/>
                <w:color w:val="1F4E79"/>
              </w:rPr>
              <w:t>Arye</w:t>
            </w:r>
            <w:proofErr w:type="spellEnd"/>
            <w:r w:rsidRPr="008E27B2">
              <w:rPr>
                <w:rFonts w:ascii="Times New Roman" w:hAnsi="Times New Roman" w:cs="Times New Roman"/>
                <w:b/>
                <w:bCs/>
                <w:color w:val="1F4E79"/>
              </w:rPr>
              <w:t xml:space="preserve"> Yitzchak ben </w:t>
            </w:r>
            <w:proofErr w:type="spellStart"/>
            <w:r w:rsidRPr="008E27B2">
              <w:rPr>
                <w:rFonts w:ascii="Times New Roman" w:hAnsi="Times New Roman" w:cs="Times New Roman"/>
                <w:b/>
                <w:bCs/>
                <w:color w:val="1F4E79"/>
              </w:rPr>
              <w:t>Geula</w:t>
            </w:r>
            <w:proofErr w:type="spellEnd"/>
            <w:r w:rsidRPr="008E27B2">
              <w:rPr>
                <w:rFonts w:ascii="Times New Roman" w:hAnsi="Times New Roman" w:cs="Times New Roman"/>
                <w:b/>
                <w:bCs/>
                <w:color w:val="1F4E79"/>
              </w:rPr>
              <w:t xml:space="preserve"> Miriam</w:t>
            </w:r>
          </w:p>
        </w:tc>
        <w:tc>
          <w:tcPr>
            <w:tcW w:w="3588" w:type="dxa"/>
            <w:tcBorders>
              <w:right w:val="single" w:sz="4" w:space="0" w:color="auto"/>
            </w:tcBorders>
            <w:shd w:val="clear" w:color="auto" w:fill="auto"/>
          </w:tcPr>
          <w:p w14:paraId="74F16359" w14:textId="74934584" w:rsidR="00881428" w:rsidRPr="008E27B2" w:rsidRDefault="004E746B"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Tal </w:t>
            </w:r>
            <w:proofErr w:type="spellStart"/>
            <w:r w:rsidRPr="008E27B2">
              <w:rPr>
                <w:rFonts w:ascii="Times New Roman" w:hAnsi="Times New Roman" w:cs="Times New Roman"/>
                <w:b/>
                <w:bCs/>
                <w:color w:val="365F91"/>
              </w:rPr>
              <w:t>Shaul</w:t>
            </w:r>
            <w:proofErr w:type="spellEnd"/>
            <w:r w:rsidRPr="008E27B2">
              <w:rPr>
                <w:rFonts w:ascii="Times New Roman" w:hAnsi="Times New Roman" w:cs="Times New Roman"/>
                <w:b/>
                <w:bCs/>
                <w:color w:val="365F91"/>
              </w:rPr>
              <w:t xml:space="preserve"> ben </w:t>
            </w:r>
            <w:proofErr w:type="spellStart"/>
            <w:r w:rsidRPr="008E27B2">
              <w:rPr>
                <w:rFonts w:ascii="Times New Roman" w:hAnsi="Times New Roman" w:cs="Times New Roman"/>
                <w:b/>
                <w:bCs/>
                <w:color w:val="365F91"/>
              </w:rPr>
              <w:t>Yaffa</w:t>
            </w:r>
            <w:proofErr w:type="spellEnd"/>
            <w:r w:rsidRPr="008E27B2">
              <w:rPr>
                <w:rFonts w:ascii="Times New Roman" w:hAnsi="Times New Roman" w:cs="Times New Roman"/>
                <w:b/>
                <w:bCs/>
                <w:color w:val="1F4E79"/>
              </w:rPr>
              <w:t xml:space="preserve"> </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50DED5EF" w:rsidR="00881428" w:rsidRPr="008E27B2" w:rsidRDefault="004E746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1F4E79"/>
              </w:rPr>
              <w:t>Neta bat Malka</w:t>
            </w:r>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proofErr w:type="spellStart"/>
            <w:r w:rsidRPr="008E27B2">
              <w:rPr>
                <w:rFonts w:ascii="Times New Roman" w:hAnsi="Times New Roman" w:cs="Times New Roman"/>
                <w:i/>
                <w:iCs/>
                <w:color w:val="365F91"/>
                <w:sz w:val="24"/>
                <w:szCs w:val="24"/>
              </w:rPr>
              <w:t>cholei</w:t>
            </w:r>
            <w:proofErr w:type="spellEnd"/>
            <w:r w:rsidRPr="008E27B2">
              <w:rPr>
                <w:rFonts w:ascii="Times New Roman" w:hAnsi="Times New Roman" w:cs="Times New Roman"/>
                <w:color w:val="365F91"/>
                <w:sz w:val="24"/>
                <w:szCs w:val="24"/>
              </w:rPr>
              <w:t xml:space="preserve"> Yisrael</w:t>
            </w:r>
          </w:p>
        </w:tc>
      </w:tr>
    </w:tbl>
    <w:p w14:paraId="189C5EBD" w14:textId="69898B08" w:rsidR="00D9393A" w:rsidRDefault="00D9393A" w:rsidP="00D9393A">
      <w:pPr>
        <w:bidi w:val="0"/>
        <w:ind w:firstLine="360"/>
        <w:rPr>
          <w:rtl/>
        </w:rPr>
      </w:pPr>
    </w:p>
    <w:p w14:paraId="64BA4ABB" w14:textId="19997E7F" w:rsidR="003E32F5" w:rsidRDefault="003E32F5" w:rsidP="003E32F5">
      <w:pPr>
        <w:bidi w:val="0"/>
        <w:ind w:firstLine="360"/>
      </w:pPr>
    </w:p>
    <w:p w14:paraId="4D9344BA" w14:textId="573F9791" w:rsidR="00CB5AD2" w:rsidRDefault="00CB5AD2" w:rsidP="00997CA0">
      <w:pPr>
        <w:bidi w:val="0"/>
        <w:ind w:firstLine="360"/>
        <w:rPr>
          <w:i/>
          <w:iCs/>
          <w:color w:val="D85640"/>
        </w:rPr>
      </w:pPr>
    </w:p>
    <w:p w14:paraId="140850BD" w14:textId="7C1E8905" w:rsidR="00E74F58" w:rsidRDefault="00E74F58" w:rsidP="00E74F58">
      <w:pPr>
        <w:pStyle w:val="Heading2"/>
        <w:bidi w:val="0"/>
        <w:spacing w:before="0" w:after="0"/>
        <w:rPr>
          <w:i w:val="0"/>
          <w:iCs w:val="0"/>
          <w:color w:val="D85640"/>
        </w:rPr>
      </w:pPr>
      <w:r w:rsidRPr="00E74F58">
        <w:rPr>
          <w:i w:val="0"/>
          <w:iCs w:val="0"/>
          <w:noProof/>
        </w:rPr>
        <w:lastRenderedPageBreak/>
        <w:drawing>
          <wp:anchor distT="0" distB="0" distL="114300" distR="114300" simplePos="0" relativeHeight="251657728" behindDoc="1" locked="0" layoutInCell="1" allowOverlap="1" wp14:anchorId="5562C0F0" wp14:editId="5F274A06">
            <wp:simplePos x="0" y="0"/>
            <wp:positionH relativeFrom="margin">
              <wp:posOffset>-635</wp:posOffset>
            </wp:positionH>
            <wp:positionV relativeFrom="paragraph">
              <wp:posOffset>-617855</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53C5875" w14:textId="690B934B" w:rsidR="00E74F58" w:rsidRPr="00E74F58" w:rsidRDefault="00E74F58" w:rsidP="00E74F58">
      <w:pPr>
        <w:pStyle w:val="Heading2"/>
        <w:bidi w:val="0"/>
        <w:spacing w:before="0" w:after="0"/>
        <w:rPr>
          <w:rFonts w:hint="cs"/>
          <w:i w:val="0"/>
          <w:iCs w:val="0"/>
          <w:sz w:val="20"/>
          <w:rtl/>
        </w:rPr>
      </w:pPr>
      <w:r w:rsidRPr="00E74F58">
        <w:rPr>
          <w:i w:val="0"/>
          <w:iCs w:val="0"/>
          <w:color w:val="D85640"/>
        </w:rPr>
        <w:t xml:space="preserve">Multiple Agreements and Parties – part I </w:t>
      </w:r>
      <w:r w:rsidRPr="00E74F58">
        <w:rPr>
          <w:i w:val="0"/>
          <w:iCs w:val="0"/>
          <w:sz w:val="20"/>
        </w:rPr>
        <w:t xml:space="preserve"> </w:t>
      </w:r>
    </w:p>
    <w:p w14:paraId="371A56E6" w14:textId="77777777" w:rsidR="00E74F58" w:rsidRPr="00E74F58" w:rsidRDefault="00E74F58" w:rsidP="00E74F58">
      <w:pPr>
        <w:pStyle w:val="Heading2"/>
        <w:bidi w:val="0"/>
        <w:spacing w:before="0" w:after="0"/>
        <w:rPr>
          <w:b w:val="0"/>
          <w:bCs w:val="0"/>
          <w:i w:val="0"/>
          <w:iCs w:val="0"/>
          <w:sz w:val="22"/>
          <w:szCs w:val="18"/>
        </w:rPr>
      </w:pPr>
      <w:r w:rsidRPr="00E74F58">
        <w:rPr>
          <w:b w:val="0"/>
          <w:bCs w:val="0"/>
          <w:i w:val="0"/>
          <w:iCs w:val="0"/>
          <w:sz w:val="20"/>
        </w:rPr>
        <w:t>(</w:t>
      </w:r>
      <w:proofErr w:type="gramStart"/>
      <w:r w:rsidRPr="00E74F58">
        <w:rPr>
          <w:b w:val="0"/>
          <w:bCs w:val="0"/>
          <w:i w:val="0"/>
          <w:iCs w:val="0"/>
          <w:sz w:val="20"/>
        </w:rPr>
        <w:t>based</w:t>
      </w:r>
      <w:proofErr w:type="gramEnd"/>
      <w:r w:rsidRPr="00E74F58">
        <w:rPr>
          <w:b w:val="0"/>
          <w:bCs w:val="0"/>
          <w:i w:val="0"/>
          <w:iCs w:val="0"/>
          <w:sz w:val="20"/>
        </w:rPr>
        <w:t xml:space="preserve"> on ruling 80082 of the Eretz Hemdah-</w:t>
      </w:r>
      <w:proofErr w:type="spellStart"/>
      <w:r w:rsidRPr="00E74F58">
        <w:rPr>
          <w:b w:val="0"/>
          <w:bCs w:val="0"/>
          <w:i w:val="0"/>
          <w:iCs w:val="0"/>
          <w:sz w:val="20"/>
        </w:rPr>
        <w:t>Gazit</w:t>
      </w:r>
      <w:proofErr w:type="spellEnd"/>
      <w:r w:rsidRPr="00E74F58">
        <w:rPr>
          <w:b w:val="0"/>
          <w:bCs w:val="0"/>
          <w:i w:val="0"/>
          <w:iCs w:val="0"/>
          <w:sz w:val="20"/>
        </w:rPr>
        <w:t xml:space="preserve"> Rabbinical Courts)</w:t>
      </w:r>
    </w:p>
    <w:p w14:paraId="08847998" w14:textId="77777777" w:rsidR="00E74F58" w:rsidRPr="006C633B" w:rsidRDefault="00E74F58" w:rsidP="00E74F58">
      <w:pPr>
        <w:bidi w:val="0"/>
        <w:rPr>
          <w:sz w:val="24"/>
        </w:rPr>
      </w:pPr>
    </w:p>
    <w:p w14:paraId="5D396CFF" w14:textId="77777777" w:rsidR="00E74F58" w:rsidRPr="00D410AE" w:rsidRDefault="00E74F58" w:rsidP="00E74F58">
      <w:pPr>
        <w:bidi w:val="0"/>
      </w:pPr>
      <w:r w:rsidRPr="0024039C">
        <w:rPr>
          <w:b/>
          <w:bCs/>
          <w:color w:val="D85640"/>
          <w:sz w:val="24"/>
          <w:u w:val="single"/>
        </w:rPr>
        <w:t>Case</w:t>
      </w:r>
      <w:r w:rsidRPr="0024039C">
        <w:rPr>
          <w:b/>
          <w:bCs/>
          <w:color w:val="D85640"/>
          <w:sz w:val="24"/>
        </w:rPr>
        <w:t>:</w:t>
      </w:r>
      <w:r>
        <w:t xml:space="preserve"> The plaintiff (=</w:t>
      </w:r>
      <w:r>
        <w:rPr>
          <w:i/>
          <w:iCs/>
        </w:rPr>
        <w:t>pl</w:t>
      </w:r>
      <w:r>
        <w:t>) worked on a “</w:t>
      </w:r>
      <w:proofErr w:type="spellStart"/>
      <w:r>
        <w:t>Tama</w:t>
      </w:r>
      <w:proofErr w:type="spellEnd"/>
      <w:r>
        <w:t xml:space="preserve"> 38” building project (refurbishing and expanding a building in return for rights to the new apartments) on behalf of </w:t>
      </w:r>
      <w:r>
        <w:rPr>
          <w:i/>
          <w:iCs/>
        </w:rPr>
        <w:t>def1</w:t>
      </w:r>
      <w:r>
        <w:t>, who had rights over the project. Later</w:t>
      </w:r>
      <w:r>
        <w:rPr>
          <w:i/>
          <w:iCs/>
        </w:rPr>
        <w:t>, def1</w:t>
      </w:r>
      <w:r>
        <w:t xml:space="preserve"> formed a partnership (=</w:t>
      </w:r>
      <w:r>
        <w:rPr>
          <w:i/>
          <w:iCs/>
        </w:rPr>
        <w:t>def</w:t>
      </w:r>
      <w:r>
        <w:t>)</w:t>
      </w:r>
      <w:r>
        <w:rPr>
          <w:i/>
          <w:iCs/>
        </w:rPr>
        <w:t xml:space="preserve"> </w:t>
      </w:r>
      <w:r>
        <w:t>with her lawyer (=</w:t>
      </w:r>
      <w:r>
        <w:rPr>
          <w:i/>
          <w:iCs/>
        </w:rPr>
        <w:t>def2</w:t>
      </w:r>
      <w:r>
        <w:t xml:space="preserve">) and </w:t>
      </w:r>
      <w:r>
        <w:rPr>
          <w:i/>
          <w:iCs/>
        </w:rPr>
        <w:t>def3</w:t>
      </w:r>
      <w:r>
        <w:t xml:space="preserve">, and </w:t>
      </w:r>
      <w:r>
        <w:rPr>
          <w:i/>
          <w:iCs/>
        </w:rPr>
        <w:t xml:space="preserve">pl </w:t>
      </w:r>
      <w:r>
        <w:t>helped them get the homeowners</w:t>
      </w:r>
      <w:r>
        <w:rPr>
          <w:i/>
          <w:iCs/>
        </w:rPr>
        <w:t xml:space="preserve"> </w:t>
      </w:r>
      <w:r>
        <w:t xml:space="preserve">and municipality to accept the building plan. The building has not been done yet. </w:t>
      </w:r>
      <w:r>
        <w:rPr>
          <w:i/>
          <w:iCs/>
        </w:rPr>
        <w:t>Pl</w:t>
      </w:r>
      <w:r>
        <w:t xml:space="preserve"> was involved in four agreements – sales agreements to buy a new apartment at a subsidy and fee agreements, each initially with </w:t>
      </w:r>
      <w:r>
        <w:rPr>
          <w:i/>
          <w:iCs/>
        </w:rPr>
        <w:t>def1</w:t>
      </w:r>
      <w:r>
        <w:t xml:space="preserve"> and later ostensibly with </w:t>
      </w:r>
      <w:r>
        <w:rPr>
          <w:i/>
          <w:iCs/>
        </w:rPr>
        <w:t>def</w:t>
      </w:r>
      <w:r>
        <w:t xml:space="preserve">. </w:t>
      </w:r>
      <w:r>
        <w:rPr>
          <w:i/>
          <w:iCs/>
        </w:rPr>
        <w:t>Pl</w:t>
      </w:r>
      <w:r>
        <w:t xml:space="preserve"> demands his fee. </w:t>
      </w:r>
      <w:r>
        <w:rPr>
          <w:i/>
          <w:iCs/>
        </w:rPr>
        <w:t>Def</w:t>
      </w:r>
      <w:r>
        <w:t xml:space="preserve"> has various claims against the agreements – lack of necessary signatures, </w:t>
      </w:r>
      <w:r>
        <w:rPr>
          <w:i/>
          <w:iCs/>
        </w:rPr>
        <w:t>pl</w:t>
      </w:r>
      <w:r>
        <w:t>’s breach of agreement. [</w:t>
      </w:r>
      <w:r>
        <w:rPr>
          <w:i/>
          <w:iCs/>
        </w:rPr>
        <w:t xml:space="preserve">There were various rulings of </w:t>
      </w:r>
      <w:proofErr w:type="spellStart"/>
      <w:r>
        <w:rPr>
          <w:i/>
          <w:iCs/>
        </w:rPr>
        <w:t>beit</w:t>
      </w:r>
      <w:proofErr w:type="spellEnd"/>
      <w:r>
        <w:rPr>
          <w:i/>
          <w:iCs/>
        </w:rPr>
        <w:t xml:space="preserve"> din and an appeal process, which we will deal with in installments.</w:t>
      </w:r>
      <w:r>
        <w:t>]</w:t>
      </w:r>
    </w:p>
    <w:p w14:paraId="7F1755FD" w14:textId="77777777" w:rsidR="00E74F58" w:rsidRPr="00561B28" w:rsidRDefault="00E74F58" w:rsidP="00E74F58">
      <w:pPr>
        <w:bidi w:val="0"/>
        <w:rPr>
          <w:sz w:val="22"/>
          <w:szCs w:val="22"/>
        </w:rPr>
      </w:pPr>
      <w:r>
        <w:t xml:space="preserve">  </w:t>
      </w:r>
    </w:p>
    <w:p w14:paraId="3D4AC591" w14:textId="77777777" w:rsidR="00E74F58" w:rsidRPr="001B1356" w:rsidRDefault="00E74F58" w:rsidP="00E74F58">
      <w:pPr>
        <w:bidi w:val="0"/>
      </w:pPr>
      <w:r w:rsidRPr="0024039C">
        <w:rPr>
          <w:b/>
          <w:bCs/>
          <w:color w:val="D85640"/>
          <w:sz w:val="24"/>
          <w:szCs w:val="24"/>
          <w:u w:val="single"/>
        </w:rPr>
        <w:t>Ruling</w:t>
      </w:r>
      <w:r w:rsidRPr="0024039C">
        <w:rPr>
          <w:b/>
          <w:bCs/>
          <w:color w:val="D85640"/>
          <w:sz w:val="24"/>
          <w:szCs w:val="24"/>
        </w:rPr>
        <w:t>:</w:t>
      </w:r>
      <w:r w:rsidRPr="00942E24">
        <w:t xml:space="preserve"> </w:t>
      </w:r>
      <w:r>
        <w:rPr>
          <w:b/>
          <w:bCs/>
        </w:rPr>
        <w:t xml:space="preserve">First contract with </w:t>
      </w:r>
      <w:r>
        <w:rPr>
          <w:b/>
          <w:bCs/>
          <w:i/>
          <w:iCs/>
        </w:rPr>
        <w:t>def1</w:t>
      </w:r>
      <w:r>
        <w:rPr>
          <w:b/>
          <w:bCs/>
        </w:rPr>
        <w:t xml:space="preserve">: </w:t>
      </w:r>
      <w:r>
        <w:t xml:space="preserve">The contract, signed by </w:t>
      </w:r>
      <w:r>
        <w:rPr>
          <w:i/>
          <w:iCs/>
        </w:rPr>
        <w:t>pl</w:t>
      </w:r>
      <w:r>
        <w:t xml:space="preserve"> and </w:t>
      </w:r>
      <w:r>
        <w:rPr>
          <w:i/>
          <w:iCs/>
        </w:rPr>
        <w:t>def1</w:t>
      </w:r>
      <w:r>
        <w:t xml:space="preserve"> allows </w:t>
      </w:r>
      <w:r>
        <w:rPr>
          <w:i/>
          <w:iCs/>
        </w:rPr>
        <w:t>pl</w:t>
      </w:r>
      <w:r>
        <w:t xml:space="preserve"> to buy an apartment for 800,000 NIS. </w:t>
      </w:r>
      <w:r>
        <w:rPr>
          <w:i/>
          <w:iCs/>
        </w:rPr>
        <w:t>Def</w:t>
      </w:r>
      <w:r>
        <w:t xml:space="preserve">’s claim that the profit </w:t>
      </w:r>
      <w:r>
        <w:rPr>
          <w:i/>
          <w:iCs/>
        </w:rPr>
        <w:t>pl</w:t>
      </w:r>
      <w:r>
        <w:t xml:space="preserve"> would receive per the agreement is much higher than reasonable for </w:t>
      </w:r>
      <w:r>
        <w:rPr>
          <w:i/>
          <w:iCs/>
        </w:rPr>
        <w:t>pl</w:t>
      </w:r>
      <w:r>
        <w:t>’s</w:t>
      </w:r>
      <w:r>
        <w:rPr>
          <w:i/>
          <w:iCs/>
        </w:rPr>
        <w:t xml:space="preserve"> </w:t>
      </w:r>
      <w:r>
        <w:t xml:space="preserve">limited contribution to the project. </w:t>
      </w:r>
      <w:r w:rsidRPr="00671EC7">
        <w:rPr>
          <w:b/>
          <w:bCs/>
        </w:rPr>
        <w:t>Decision:</w:t>
      </w:r>
      <w:r>
        <w:t xml:space="preserve"> The general rule is that one cannot nullify a work agreement due to mispricing, whose laws apply mainly to sales of objects (Shulchan </w:t>
      </w:r>
      <w:proofErr w:type="spellStart"/>
      <w:r>
        <w:t>Aruch</w:t>
      </w:r>
      <w:proofErr w:type="spellEnd"/>
      <w:r>
        <w:t xml:space="preserve">, </w:t>
      </w:r>
      <w:proofErr w:type="spellStart"/>
      <w:r>
        <w:t>Choshen</w:t>
      </w:r>
      <w:proofErr w:type="spellEnd"/>
      <w:r>
        <w:t xml:space="preserve"> </w:t>
      </w:r>
      <w:proofErr w:type="spellStart"/>
      <w:r>
        <w:t>Mishpat</w:t>
      </w:r>
      <w:proofErr w:type="spellEnd"/>
      <w:r>
        <w:t xml:space="preserve"> 227:33). The matter is clearer regarding contributions to a big building project, where the profits can be very high. </w:t>
      </w:r>
    </w:p>
    <w:p w14:paraId="788A32D9" w14:textId="77777777" w:rsidR="00E74F58" w:rsidRDefault="00E74F58" w:rsidP="00E74F58">
      <w:pPr>
        <w:bidi w:val="0"/>
      </w:pPr>
      <w:r>
        <w:rPr>
          <w:b/>
          <w:bCs/>
        </w:rPr>
        <w:t xml:space="preserve">Second contract (apparently with </w:t>
      </w:r>
      <w:r w:rsidRPr="00BE1F05">
        <w:rPr>
          <w:b/>
          <w:bCs/>
          <w:i/>
          <w:iCs/>
        </w:rPr>
        <w:t>def1</w:t>
      </w:r>
      <w:r>
        <w:rPr>
          <w:b/>
          <w:bCs/>
        </w:rPr>
        <w:t xml:space="preserve">): </w:t>
      </w:r>
      <w:r>
        <w:t xml:space="preserve">This contract, titled an addendum to the first, gives more details about subsidized buying options and a 4% fee for </w:t>
      </w:r>
      <w:r>
        <w:rPr>
          <w:i/>
          <w:iCs/>
        </w:rPr>
        <w:t xml:space="preserve">pl </w:t>
      </w:r>
      <w:r>
        <w:t xml:space="preserve">for apartments sold to others. It is undated, signed only by </w:t>
      </w:r>
      <w:r>
        <w:rPr>
          <w:i/>
          <w:iCs/>
        </w:rPr>
        <w:t>def2</w:t>
      </w:r>
      <w:r>
        <w:t xml:space="preserve"> in </w:t>
      </w:r>
      <w:r>
        <w:rPr>
          <w:i/>
          <w:iCs/>
        </w:rPr>
        <w:t>def1</w:t>
      </w:r>
      <w:r>
        <w:t>’s</w:t>
      </w:r>
      <w:r>
        <w:rPr>
          <w:i/>
          <w:iCs/>
        </w:rPr>
        <w:t xml:space="preserve"> </w:t>
      </w:r>
      <w:r>
        <w:t xml:space="preserve">name, and it has a clause that requires the agreement’s confidentiality. </w:t>
      </w:r>
      <w:r>
        <w:rPr>
          <w:i/>
          <w:iCs/>
        </w:rPr>
        <w:t>Def</w:t>
      </w:r>
      <w:r>
        <w:t xml:space="preserve"> claims that it was written after </w:t>
      </w:r>
      <w:r>
        <w:rPr>
          <w:i/>
          <w:iCs/>
        </w:rPr>
        <w:t>def</w:t>
      </w:r>
      <w:r>
        <w:t xml:space="preserve"> received rights to the project, and therefore </w:t>
      </w:r>
      <w:r>
        <w:rPr>
          <w:i/>
          <w:iCs/>
        </w:rPr>
        <w:t>def2</w:t>
      </w:r>
      <w:r>
        <w:t xml:space="preserve">’s signature was insufficient, as </w:t>
      </w:r>
      <w:proofErr w:type="spellStart"/>
      <w:r>
        <w:rPr>
          <w:i/>
          <w:iCs/>
        </w:rPr>
        <w:t>def</w:t>
      </w:r>
      <w:r>
        <w:t>’s</w:t>
      </w:r>
      <w:proofErr w:type="spellEnd"/>
      <w:r>
        <w:t xml:space="preserve"> charter</w:t>
      </w:r>
      <w:r>
        <w:rPr>
          <w:i/>
          <w:iCs/>
        </w:rPr>
        <w:t xml:space="preserve"> </w:t>
      </w:r>
      <w:r>
        <w:t xml:space="preserve">requires </w:t>
      </w:r>
      <w:r>
        <w:rPr>
          <w:i/>
          <w:iCs/>
        </w:rPr>
        <w:t>def3</w:t>
      </w:r>
      <w:r>
        <w:t xml:space="preserve"> to sign as well. </w:t>
      </w:r>
      <w:r>
        <w:rPr>
          <w:i/>
          <w:iCs/>
        </w:rPr>
        <w:t>Def</w:t>
      </w:r>
      <w:r>
        <w:t xml:space="preserve"> also argue that such unreasonable benefits could only have been extracted from </w:t>
      </w:r>
      <w:r>
        <w:rPr>
          <w:i/>
          <w:iCs/>
        </w:rPr>
        <w:t>def2</w:t>
      </w:r>
      <w:r>
        <w:t xml:space="preserve"> with trickery and pressure, which explains the confidentiality clause. </w:t>
      </w:r>
      <w:r>
        <w:rPr>
          <w:b/>
          <w:bCs/>
        </w:rPr>
        <w:t xml:space="preserve">Decision: </w:t>
      </w:r>
      <w:r>
        <w:t xml:space="preserve">As mentioned, a fee for such work is rarely invalid due to overpricing. Also, the fact that </w:t>
      </w:r>
      <w:r>
        <w:rPr>
          <w:i/>
          <w:iCs/>
        </w:rPr>
        <w:t>pl</w:t>
      </w:r>
      <w:r>
        <w:t xml:space="preserve"> did not sign is not a problem, as he could have added his signature to his copy at any time. Thus, the contract is valid at least as an option for </w:t>
      </w:r>
      <w:r>
        <w:rPr>
          <w:i/>
          <w:iCs/>
        </w:rPr>
        <w:t>pl.</w:t>
      </w:r>
      <w:r>
        <w:t xml:space="preserve"> Since </w:t>
      </w:r>
      <w:r>
        <w:rPr>
          <w:i/>
          <w:iCs/>
        </w:rPr>
        <w:t>pl</w:t>
      </w:r>
      <w:r>
        <w:t xml:space="preserve"> has already kept his part of the deal (successful work in organizing the project), </w:t>
      </w:r>
      <w:r>
        <w:rPr>
          <w:i/>
          <w:iCs/>
        </w:rPr>
        <w:t>def1</w:t>
      </w:r>
      <w:r>
        <w:t xml:space="preserve"> did not lose anything by </w:t>
      </w:r>
      <w:r>
        <w:rPr>
          <w:i/>
          <w:iCs/>
        </w:rPr>
        <w:t xml:space="preserve">pl </w:t>
      </w:r>
      <w:r>
        <w:t xml:space="preserve">not signing. Therefore, the second agreement is also valid. Since </w:t>
      </w:r>
      <w:r>
        <w:rPr>
          <w:i/>
          <w:iCs/>
        </w:rPr>
        <w:t>def</w:t>
      </w:r>
      <w:r>
        <w:t xml:space="preserve">, as a partnership, received rights to the project and thereby accepted </w:t>
      </w:r>
      <w:r>
        <w:rPr>
          <w:i/>
          <w:iCs/>
        </w:rPr>
        <w:t>def1</w:t>
      </w:r>
      <w:r>
        <w:t xml:space="preserve">’s responsibilities, the agreement obligates </w:t>
      </w:r>
      <w:r>
        <w:rPr>
          <w:i/>
          <w:iCs/>
        </w:rPr>
        <w:t>def</w:t>
      </w:r>
      <w:r>
        <w:t xml:space="preserve"> as well.</w:t>
      </w:r>
    </w:p>
    <w:p w14:paraId="68CDB39A" w14:textId="77777777" w:rsidR="00E74F58" w:rsidRDefault="00E74F58" w:rsidP="00E74F58">
      <w:pPr>
        <w:bidi w:val="0"/>
      </w:pPr>
      <w:r w:rsidRPr="00625C5B">
        <w:rPr>
          <w:b/>
          <w:bCs/>
        </w:rPr>
        <w:t xml:space="preserve">Sales contract with </w:t>
      </w:r>
      <w:r w:rsidRPr="00625C5B">
        <w:rPr>
          <w:b/>
          <w:bCs/>
          <w:i/>
          <w:iCs/>
        </w:rPr>
        <w:t>def</w:t>
      </w:r>
      <w:r>
        <w:t xml:space="preserve">: This contract, giving terms for </w:t>
      </w:r>
      <w:r>
        <w:rPr>
          <w:i/>
          <w:iCs/>
        </w:rPr>
        <w:t xml:space="preserve">pl </w:t>
      </w:r>
      <w:r>
        <w:t xml:space="preserve">to receive an apartment, can only apply to </w:t>
      </w:r>
      <w:r>
        <w:rPr>
          <w:i/>
          <w:iCs/>
        </w:rPr>
        <w:t>def</w:t>
      </w:r>
      <w:r>
        <w:t xml:space="preserve"> and not one or some partners, because at that time (2017)</w:t>
      </w:r>
      <w:r>
        <w:rPr>
          <w:i/>
          <w:iCs/>
        </w:rPr>
        <w:t>, def</w:t>
      </w:r>
      <w:r>
        <w:t xml:space="preserve"> as an entity owned the rights to the project. Yet, only </w:t>
      </w:r>
      <w:r>
        <w:rPr>
          <w:i/>
          <w:iCs/>
        </w:rPr>
        <w:t xml:space="preserve">def2 </w:t>
      </w:r>
      <w:r>
        <w:t xml:space="preserve">signed it, even though </w:t>
      </w:r>
      <w:r>
        <w:rPr>
          <w:i/>
          <w:iCs/>
        </w:rPr>
        <w:t>def3</w:t>
      </w:r>
      <w:r>
        <w:t xml:space="preserve"> is the authorized signatory. Nevertheless</w:t>
      </w:r>
      <w:r>
        <w:rPr>
          <w:i/>
          <w:iCs/>
        </w:rPr>
        <w:t xml:space="preserve">, </w:t>
      </w:r>
      <w:proofErr w:type="spellStart"/>
      <w:r>
        <w:rPr>
          <w:i/>
          <w:iCs/>
        </w:rPr>
        <w:t>beit</w:t>
      </w:r>
      <w:proofErr w:type="spellEnd"/>
      <w:r>
        <w:rPr>
          <w:i/>
          <w:iCs/>
        </w:rPr>
        <w:t xml:space="preserve"> din</w:t>
      </w:r>
      <w:r>
        <w:t xml:space="preserve"> accepts the part of the Law of Contracts that allows an insufficiently authorized contract to be accepted after-the-fact by the powers of the company. While there was no formal process of post-facto authorization, there is strong proof that </w:t>
      </w:r>
      <w:r>
        <w:rPr>
          <w:i/>
          <w:iCs/>
        </w:rPr>
        <w:t>def3</w:t>
      </w:r>
      <w:r>
        <w:t xml:space="preserve"> was involved in implementing and strengthening the agreement, which is equivalent to post-facto authorization.</w:t>
      </w:r>
    </w:p>
    <w:p w14:paraId="3670160E" w14:textId="77777777" w:rsidR="00E74F58" w:rsidRDefault="00E74F58" w:rsidP="00E74F58">
      <w:pPr>
        <w:bidi w:val="0"/>
        <w:ind w:firstLine="360"/>
      </w:pPr>
      <w:r>
        <w:t xml:space="preserve">Therefore, </w:t>
      </w:r>
      <w:proofErr w:type="spellStart"/>
      <w:r>
        <w:rPr>
          <w:i/>
          <w:iCs/>
        </w:rPr>
        <w:t>beit</w:t>
      </w:r>
      <w:proofErr w:type="spellEnd"/>
      <w:r>
        <w:rPr>
          <w:i/>
          <w:iCs/>
        </w:rPr>
        <w:t xml:space="preserve"> din </w:t>
      </w:r>
      <w:r>
        <w:t xml:space="preserve">validated the first three contracts. </w:t>
      </w:r>
      <w:r w:rsidRPr="00EC2455">
        <w:rPr>
          <w:i/>
          <w:iCs/>
        </w:rPr>
        <w:t>We will see more next time.</w:t>
      </w:r>
    </w:p>
    <w:p w14:paraId="73E71400" w14:textId="77777777" w:rsidR="00DB58A7" w:rsidRPr="00561B28" w:rsidRDefault="00DB58A7" w:rsidP="00E74F58">
      <w:pPr>
        <w:bidi w:val="0"/>
        <w:rPr>
          <w:sz w:val="22"/>
          <w:szCs w:val="22"/>
        </w:rPr>
      </w:pPr>
      <w:r>
        <w:t xml:space="preserve">  </w:t>
      </w:r>
    </w:p>
    <w:p w14:paraId="1F09FB13" w14:textId="1F5CA570" w:rsidR="00997CA0" w:rsidRDefault="00997CA0" w:rsidP="00C014F8">
      <w:pPr>
        <w:pStyle w:val="PlainText"/>
        <w:jc w:val="both"/>
        <w:rPr>
          <w:color w:val="365F91"/>
        </w:rPr>
      </w:pPr>
    </w:p>
    <w:p w14:paraId="341FDC48" w14:textId="77777777" w:rsidR="00F63D62" w:rsidRDefault="00F63D62" w:rsidP="00316F85">
      <w:pPr>
        <w:pStyle w:val="PlainText"/>
        <w:jc w:val="center"/>
        <w:rPr>
          <w:color w:val="365F91"/>
        </w:rPr>
      </w:pPr>
    </w:p>
    <w:p w14:paraId="3FF9BA6F" w14:textId="0405672A" w:rsidR="00316F85" w:rsidRDefault="00316F85" w:rsidP="00316F85">
      <w:pPr>
        <w:pStyle w:val="PlainText"/>
        <w:jc w:val="center"/>
      </w:pPr>
      <w:r w:rsidRPr="0028756F">
        <w:rPr>
          <w:color w:val="365F91"/>
        </w:rPr>
        <w:t>Comments or questions regarding articles can be sent to:</w:t>
      </w:r>
      <w:r>
        <w:t xml:space="preserve">  </w:t>
      </w:r>
    </w:p>
    <w:p w14:paraId="6A72144E" w14:textId="77777777" w:rsidR="00316F85" w:rsidRDefault="00E74F58" w:rsidP="00316F85">
      <w:pPr>
        <w:pStyle w:val="PlainText"/>
        <w:jc w:val="center"/>
      </w:pPr>
      <w:hyperlink r:id="rId21" w:history="1">
        <w:r w:rsidR="00316F85">
          <w:rPr>
            <w:rStyle w:val="Hyperlink"/>
          </w:rPr>
          <w:t>info@eretzhemdah.org</w:t>
        </w:r>
      </w:hyperlink>
    </w:p>
    <w:p w14:paraId="3581E853" w14:textId="38E907FF" w:rsidR="00312FEE" w:rsidRDefault="00312FEE" w:rsidP="00316F85">
      <w:pPr>
        <w:pStyle w:val="PlainText"/>
        <w:jc w:val="center"/>
      </w:pPr>
    </w:p>
    <w:p w14:paraId="41B9B24F" w14:textId="70E2E121" w:rsidR="00493D8D" w:rsidRDefault="00493D8D" w:rsidP="00316F85">
      <w:pPr>
        <w:pStyle w:val="PlainText"/>
        <w:jc w:val="center"/>
      </w:pPr>
    </w:p>
    <w:p w14:paraId="1C4B2A82" w14:textId="77777777" w:rsidR="00493D8D" w:rsidRDefault="00493D8D" w:rsidP="00316F85">
      <w:pPr>
        <w:pStyle w:val="PlainText"/>
        <w:jc w:val="center"/>
      </w:pPr>
    </w:p>
    <w:p w14:paraId="26A75838" w14:textId="77777777" w:rsidR="00316F85" w:rsidRDefault="00316F85" w:rsidP="00316F85">
      <w:pPr>
        <w:pStyle w:val="PlainText"/>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w:t>
      </w:r>
      <w:proofErr w:type="spellStart"/>
      <w:r w:rsidRPr="0051317E">
        <w:rPr>
          <w:color w:val="333399"/>
          <w:spacing w:val="5"/>
          <w:sz w:val="23"/>
          <w:szCs w:val="23"/>
        </w:rPr>
        <w:t>Yadin</w:t>
      </w:r>
      <w:proofErr w:type="spellEnd"/>
      <w:r w:rsidRPr="0051317E">
        <w:rPr>
          <w:color w:val="333399"/>
          <w:spacing w:val="5"/>
          <w:sz w:val="23"/>
          <w:szCs w:val="23"/>
        </w:rPr>
        <w:t xml:space="preserve"> </w:t>
      </w:r>
      <w:proofErr w:type="spellStart"/>
      <w:r w:rsidRPr="0051317E">
        <w:rPr>
          <w:color w:val="333399"/>
          <w:spacing w:val="5"/>
          <w:sz w:val="23"/>
          <w:szCs w:val="23"/>
        </w:rPr>
        <w:t>Yadin</w:t>
      </w:r>
      <w:proofErr w:type="spellEnd"/>
      <w:r w:rsidRPr="0051317E">
        <w:rPr>
          <w:color w:val="333399"/>
          <w:spacing w:val="5"/>
          <w:sz w:val="23"/>
          <w:szCs w:val="23"/>
        </w:rPr>
        <w:t xml:space="preserve">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8A352" w14:textId="77777777" w:rsidR="004848C0" w:rsidRDefault="004848C0">
      <w:r>
        <w:separator/>
      </w:r>
    </w:p>
  </w:endnote>
  <w:endnote w:type="continuationSeparator" w:id="0">
    <w:p w14:paraId="5B0F344F" w14:textId="77777777" w:rsidR="004848C0" w:rsidRDefault="004848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avid Transparent">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099F1" w14:textId="77777777" w:rsidR="004848C0" w:rsidRDefault="004848C0">
      <w:r>
        <w:separator/>
      </w:r>
    </w:p>
  </w:footnote>
  <w:footnote w:type="continuationSeparator" w:id="0">
    <w:p w14:paraId="245CCF5C" w14:textId="77777777" w:rsidR="004848C0" w:rsidRDefault="004848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Header"/>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15"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Header"/>
      <w:tabs>
        <w:tab w:val="left" w:pos="6738"/>
        <w:tab w:val="right" w:pos="10798"/>
      </w:tabs>
      <w:rPr>
        <w:rFonts w:cs="David Transparent"/>
        <w:b/>
        <w:bCs/>
        <w:color w:val="333399"/>
        <w:sz w:val="14"/>
        <w:szCs w:val="14"/>
        <w:rtl/>
      </w:rPr>
    </w:pPr>
  </w:p>
  <w:p w14:paraId="2FA48B2E" w14:textId="77777777" w:rsidR="00973C63" w:rsidRDefault="00973C63"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783334B4" w14:textId="77777777" w:rsidR="00202AC2" w:rsidRDefault="00973C63" w:rsidP="0025079F">
    <w:pPr>
      <w:pStyle w:val="Header"/>
      <w:tabs>
        <w:tab w:val="left" w:pos="6738"/>
        <w:tab w:val="right" w:pos="10798"/>
      </w:tabs>
      <w:bidi w:val="0"/>
      <w:jc w:val="center"/>
      <w:rPr>
        <w:b/>
        <w:bCs/>
        <w:color w:val="D85640"/>
        <w:sz w:val="26"/>
        <w:szCs w:val="26"/>
      </w:rPr>
    </w:pPr>
    <w:r>
      <w:rPr>
        <w:b/>
        <w:bCs/>
        <w:color w:val="D85640"/>
        <w:sz w:val="28"/>
        <w:szCs w:val="28"/>
      </w:rPr>
      <w:tab/>
    </w:r>
    <w:r>
      <w:rPr>
        <w:b/>
        <w:bCs/>
        <w:color w:val="D85640"/>
        <w:sz w:val="28"/>
        <w:szCs w:val="28"/>
      </w:rPr>
      <w:tab/>
    </w:r>
    <w:r w:rsidR="00202AC2">
      <w:rPr>
        <w:b/>
        <w:bCs/>
        <w:color w:val="D85640"/>
        <w:sz w:val="26"/>
        <w:szCs w:val="26"/>
      </w:rPr>
      <w:t xml:space="preserve">               </w:t>
    </w:r>
  </w:p>
  <w:p w14:paraId="567C3EE6" w14:textId="60974190" w:rsidR="00973C63" w:rsidRDefault="00202AC2" w:rsidP="00202AC2">
    <w:pPr>
      <w:pStyle w:val="Header"/>
      <w:tabs>
        <w:tab w:val="left" w:pos="6738"/>
        <w:tab w:val="right" w:pos="10798"/>
      </w:tabs>
      <w:bidi w:val="0"/>
      <w:jc w:val="center"/>
      <w:rPr>
        <w:b/>
        <w:bCs/>
        <w:color w:val="D85640"/>
        <w:sz w:val="26"/>
        <w:szCs w:val="26"/>
      </w:rPr>
    </w:pPr>
    <w:r>
      <w:rPr>
        <w:b/>
        <w:bCs/>
        <w:color w:val="D85640"/>
        <w:sz w:val="26"/>
        <w:szCs w:val="26"/>
      </w:rPr>
      <w:t xml:space="preserve">                                                                                                            </w:t>
    </w:r>
    <w:proofErr w:type="spellStart"/>
    <w:r w:rsidR="00E809CB">
      <w:rPr>
        <w:b/>
        <w:bCs/>
        <w:color w:val="D85640"/>
        <w:sz w:val="26"/>
        <w:szCs w:val="26"/>
      </w:rPr>
      <w:t>Vay</w:t>
    </w:r>
    <w:r w:rsidR="007C686D">
      <w:rPr>
        <w:b/>
        <w:bCs/>
        <w:color w:val="D85640"/>
        <w:sz w:val="26"/>
        <w:szCs w:val="26"/>
      </w:rPr>
      <w:t>eishev</w:t>
    </w:r>
    <w:proofErr w:type="spellEnd"/>
  </w:p>
  <w:p w14:paraId="347F05EA" w14:textId="77777777" w:rsidR="00202AC2" w:rsidRDefault="00202AC2" w:rsidP="00202AC2">
    <w:pPr>
      <w:pStyle w:val="Header"/>
      <w:tabs>
        <w:tab w:val="left" w:pos="6738"/>
        <w:tab w:val="right" w:pos="10798"/>
      </w:tabs>
      <w:bidi w:val="0"/>
      <w:jc w:val="center"/>
      <w:rPr>
        <w:b/>
        <w:bCs/>
        <w:color w:val="D85640"/>
        <w:sz w:val="26"/>
        <w:szCs w:val="26"/>
      </w:rPr>
    </w:pPr>
  </w:p>
  <w:p w14:paraId="7BCBEF30" w14:textId="77777777" w:rsidR="004A359E" w:rsidRDefault="004A359E" w:rsidP="004A359E">
    <w:pPr>
      <w:pStyle w:val="Header"/>
      <w:tabs>
        <w:tab w:val="left" w:pos="6738"/>
        <w:tab w:val="right" w:pos="10798"/>
      </w:tabs>
      <w:bidi w:val="0"/>
      <w:jc w:val="center"/>
      <w:rPr>
        <w:rFonts w:ascii="Tahoma" w:hAnsi="Tahoma" w:cs="Tahoma"/>
        <w:b/>
        <w:bCs/>
        <w:sz w:val="22"/>
        <w:szCs w:val="22"/>
      </w:rPr>
    </w:pPr>
  </w:p>
  <w:p w14:paraId="7785D990" w14:textId="77777777" w:rsidR="00973C63" w:rsidRPr="00272AF1" w:rsidRDefault="00973C63" w:rsidP="000642DE">
    <w:pPr>
      <w:pStyle w:val="Header"/>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39265"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C13"/>
    <w:rsid w:val="000312D4"/>
    <w:rsid w:val="000313F8"/>
    <w:rsid w:val="000318E9"/>
    <w:rsid w:val="00031CE9"/>
    <w:rsid w:val="00031F63"/>
    <w:rsid w:val="00033625"/>
    <w:rsid w:val="0003485D"/>
    <w:rsid w:val="00034A48"/>
    <w:rsid w:val="00034F59"/>
    <w:rsid w:val="00035322"/>
    <w:rsid w:val="000354D7"/>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9E8"/>
    <w:rsid w:val="00042A62"/>
    <w:rsid w:val="00042E6B"/>
    <w:rsid w:val="00043B3E"/>
    <w:rsid w:val="00044897"/>
    <w:rsid w:val="00045E19"/>
    <w:rsid w:val="000465C7"/>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74D"/>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5D8"/>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808"/>
    <w:rsid w:val="000938DF"/>
    <w:rsid w:val="000939C9"/>
    <w:rsid w:val="00093A1A"/>
    <w:rsid w:val="00093F22"/>
    <w:rsid w:val="00093FEE"/>
    <w:rsid w:val="00094527"/>
    <w:rsid w:val="00094B3A"/>
    <w:rsid w:val="00094C62"/>
    <w:rsid w:val="00094DF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A89"/>
    <w:rsid w:val="000A0C87"/>
    <w:rsid w:val="000A10A7"/>
    <w:rsid w:val="000A2456"/>
    <w:rsid w:val="000A25BC"/>
    <w:rsid w:val="000A2A82"/>
    <w:rsid w:val="000A3776"/>
    <w:rsid w:val="000A3A40"/>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E3"/>
    <w:rsid w:val="000C1E35"/>
    <w:rsid w:val="000C1F77"/>
    <w:rsid w:val="000C24E2"/>
    <w:rsid w:val="000C2C45"/>
    <w:rsid w:val="000C31B4"/>
    <w:rsid w:val="000C372D"/>
    <w:rsid w:val="000C39AA"/>
    <w:rsid w:val="000C3F70"/>
    <w:rsid w:val="000C4630"/>
    <w:rsid w:val="000C4B3E"/>
    <w:rsid w:val="000C51B4"/>
    <w:rsid w:val="000C52D5"/>
    <w:rsid w:val="000C5353"/>
    <w:rsid w:val="000C53FB"/>
    <w:rsid w:val="000C5990"/>
    <w:rsid w:val="000C59D1"/>
    <w:rsid w:val="000C6050"/>
    <w:rsid w:val="000C6971"/>
    <w:rsid w:val="000C6B1C"/>
    <w:rsid w:val="000C6D1B"/>
    <w:rsid w:val="000C713A"/>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BA5"/>
    <w:rsid w:val="000F5C3E"/>
    <w:rsid w:val="000F5CD4"/>
    <w:rsid w:val="000F6352"/>
    <w:rsid w:val="000F69F1"/>
    <w:rsid w:val="000F6A36"/>
    <w:rsid w:val="000F6C4A"/>
    <w:rsid w:val="000F6EFA"/>
    <w:rsid w:val="000F701F"/>
    <w:rsid w:val="000F760A"/>
    <w:rsid w:val="000F7739"/>
    <w:rsid w:val="001005DF"/>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725D"/>
    <w:rsid w:val="00107C14"/>
    <w:rsid w:val="00107CA4"/>
    <w:rsid w:val="00107CB4"/>
    <w:rsid w:val="00107E58"/>
    <w:rsid w:val="00110287"/>
    <w:rsid w:val="00111A08"/>
    <w:rsid w:val="00111D12"/>
    <w:rsid w:val="00111D7D"/>
    <w:rsid w:val="00111F37"/>
    <w:rsid w:val="001123BF"/>
    <w:rsid w:val="0011376D"/>
    <w:rsid w:val="0011380B"/>
    <w:rsid w:val="001139A6"/>
    <w:rsid w:val="0011436B"/>
    <w:rsid w:val="00114965"/>
    <w:rsid w:val="001154A0"/>
    <w:rsid w:val="0011576E"/>
    <w:rsid w:val="0011580D"/>
    <w:rsid w:val="00115913"/>
    <w:rsid w:val="00115EAA"/>
    <w:rsid w:val="00115F50"/>
    <w:rsid w:val="0011609D"/>
    <w:rsid w:val="00116473"/>
    <w:rsid w:val="0011662B"/>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4F8"/>
    <w:rsid w:val="001279A5"/>
    <w:rsid w:val="00127B00"/>
    <w:rsid w:val="00127B74"/>
    <w:rsid w:val="001300B2"/>
    <w:rsid w:val="00130159"/>
    <w:rsid w:val="0013060C"/>
    <w:rsid w:val="00130990"/>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8B"/>
    <w:rsid w:val="0014249E"/>
    <w:rsid w:val="00142B61"/>
    <w:rsid w:val="00142C06"/>
    <w:rsid w:val="001441EF"/>
    <w:rsid w:val="001443B6"/>
    <w:rsid w:val="00144AA8"/>
    <w:rsid w:val="001450C1"/>
    <w:rsid w:val="001452AA"/>
    <w:rsid w:val="00145EB6"/>
    <w:rsid w:val="00146296"/>
    <w:rsid w:val="001463A4"/>
    <w:rsid w:val="0014665E"/>
    <w:rsid w:val="00146A80"/>
    <w:rsid w:val="00146F0B"/>
    <w:rsid w:val="001475F4"/>
    <w:rsid w:val="001478D3"/>
    <w:rsid w:val="00150900"/>
    <w:rsid w:val="001514A7"/>
    <w:rsid w:val="0015153C"/>
    <w:rsid w:val="00151795"/>
    <w:rsid w:val="00152798"/>
    <w:rsid w:val="001528C4"/>
    <w:rsid w:val="00152CCE"/>
    <w:rsid w:val="00152E30"/>
    <w:rsid w:val="00152F4C"/>
    <w:rsid w:val="00153DD2"/>
    <w:rsid w:val="00153DE2"/>
    <w:rsid w:val="00153F49"/>
    <w:rsid w:val="00154227"/>
    <w:rsid w:val="00154743"/>
    <w:rsid w:val="0015481D"/>
    <w:rsid w:val="00155827"/>
    <w:rsid w:val="00155C27"/>
    <w:rsid w:val="001560AB"/>
    <w:rsid w:val="00156927"/>
    <w:rsid w:val="00156CD4"/>
    <w:rsid w:val="00157906"/>
    <w:rsid w:val="00157C5E"/>
    <w:rsid w:val="00157D4A"/>
    <w:rsid w:val="0016025C"/>
    <w:rsid w:val="001603D7"/>
    <w:rsid w:val="001606D8"/>
    <w:rsid w:val="00160E71"/>
    <w:rsid w:val="00160EEE"/>
    <w:rsid w:val="001615DA"/>
    <w:rsid w:val="00161985"/>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31C"/>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77E16"/>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6FC"/>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17"/>
    <w:rsid w:val="001871ED"/>
    <w:rsid w:val="00187305"/>
    <w:rsid w:val="00187608"/>
    <w:rsid w:val="00187917"/>
    <w:rsid w:val="00187A64"/>
    <w:rsid w:val="00190609"/>
    <w:rsid w:val="00190CC2"/>
    <w:rsid w:val="00190F33"/>
    <w:rsid w:val="00191560"/>
    <w:rsid w:val="0019180E"/>
    <w:rsid w:val="00191CD1"/>
    <w:rsid w:val="00191D88"/>
    <w:rsid w:val="00191F06"/>
    <w:rsid w:val="00191F82"/>
    <w:rsid w:val="001921E9"/>
    <w:rsid w:val="00192602"/>
    <w:rsid w:val="00192A26"/>
    <w:rsid w:val="001931BC"/>
    <w:rsid w:val="0019372D"/>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016"/>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40B"/>
    <w:rsid w:val="001C5725"/>
    <w:rsid w:val="001C572C"/>
    <w:rsid w:val="001C57AF"/>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F91"/>
    <w:rsid w:val="001D5095"/>
    <w:rsid w:val="001D515B"/>
    <w:rsid w:val="001D520E"/>
    <w:rsid w:val="001D5406"/>
    <w:rsid w:val="001D5496"/>
    <w:rsid w:val="001D55CD"/>
    <w:rsid w:val="001D5995"/>
    <w:rsid w:val="001D5B0F"/>
    <w:rsid w:val="001D6070"/>
    <w:rsid w:val="001D6FAE"/>
    <w:rsid w:val="001D73FC"/>
    <w:rsid w:val="001D7A70"/>
    <w:rsid w:val="001E0221"/>
    <w:rsid w:val="001E03B0"/>
    <w:rsid w:val="001E091E"/>
    <w:rsid w:val="001E1066"/>
    <w:rsid w:val="001E1571"/>
    <w:rsid w:val="001E18E9"/>
    <w:rsid w:val="001E19E5"/>
    <w:rsid w:val="001E1A3C"/>
    <w:rsid w:val="001E1B0D"/>
    <w:rsid w:val="001E2084"/>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AC2"/>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639"/>
    <w:rsid w:val="00213867"/>
    <w:rsid w:val="002138D4"/>
    <w:rsid w:val="00213DBE"/>
    <w:rsid w:val="00214357"/>
    <w:rsid w:val="00214922"/>
    <w:rsid w:val="002149EA"/>
    <w:rsid w:val="00214C92"/>
    <w:rsid w:val="00214E3C"/>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B94"/>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B5D"/>
    <w:rsid w:val="00230EC1"/>
    <w:rsid w:val="0023103C"/>
    <w:rsid w:val="00231062"/>
    <w:rsid w:val="0023116F"/>
    <w:rsid w:val="00232585"/>
    <w:rsid w:val="00232E80"/>
    <w:rsid w:val="00233AA0"/>
    <w:rsid w:val="00233EC8"/>
    <w:rsid w:val="002345C1"/>
    <w:rsid w:val="0023467D"/>
    <w:rsid w:val="0023503B"/>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92E"/>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11"/>
    <w:rsid w:val="00295DB0"/>
    <w:rsid w:val="002969AE"/>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99F"/>
    <w:rsid w:val="002B0BC5"/>
    <w:rsid w:val="002B0C47"/>
    <w:rsid w:val="002B0EE2"/>
    <w:rsid w:val="002B0F49"/>
    <w:rsid w:val="002B2BD0"/>
    <w:rsid w:val="002B2BFF"/>
    <w:rsid w:val="002B2FC9"/>
    <w:rsid w:val="002B337E"/>
    <w:rsid w:val="002B4408"/>
    <w:rsid w:val="002B481A"/>
    <w:rsid w:val="002B48D8"/>
    <w:rsid w:val="002B4B02"/>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AD2"/>
    <w:rsid w:val="002E1C49"/>
    <w:rsid w:val="002E2411"/>
    <w:rsid w:val="002E27B1"/>
    <w:rsid w:val="002E2938"/>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4B4"/>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28F"/>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5A2"/>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2D49"/>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C6"/>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1D8"/>
    <w:rsid w:val="003A037F"/>
    <w:rsid w:val="003A0442"/>
    <w:rsid w:val="003A04D8"/>
    <w:rsid w:val="003A05B1"/>
    <w:rsid w:val="003A0627"/>
    <w:rsid w:val="003A0775"/>
    <w:rsid w:val="003A0E4A"/>
    <w:rsid w:val="003A10F0"/>
    <w:rsid w:val="003A1271"/>
    <w:rsid w:val="003A13FD"/>
    <w:rsid w:val="003A1805"/>
    <w:rsid w:val="003A1C70"/>
    <w:rsid w:val="003A1F87"/>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1C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9A7"/>
    <w:rsid w:val="003D0C14"/>
    <w:rsid w:val="003D0D59"/>
    <w:rsid w:val="003D0E09"/>
    <w:rsid w:val="003D12A3"/>
    <w:rsid w:val="003D158D"/>
    <w:rsid w:val="003D1980"/>
    <w:rsid w:val="003D1C06"/>
    <w:rsid w:val="003D29BF"/>
    <w:rsid w:val="003D2F04"/>
    <w:rsid w:val="003D34A4"/>
    <w:rsid w:val="003D3828"/>
    <w:rsid w:val="003D4045"/>
    <w:rsid w:val="003D418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4281"/>
    <w:rsid w:val="003F43A4"/>
    <w:rsid w:val="003F4639"/>
    <w:rsid w:val="003F4CFE"/>
    <w:rsid w:val="003F4DB9"/>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0E00"/>
    <w:rsid w:val="00410F81"/>
    <w:rsid w:val="00411DBE"/>
    <w:rsid w:val="00411DBF"/>
    <w:rsid w:val="00411EB6"/>
    <w:rsid w:val="00412D92"/>
    <w:rsid w:val="00412FA9"/>
    <w:rsid w:val="0041335D"/>
    <w:rsid w:val="004137A8"/>
    <w:rsid w:val="00413B5C"/>
    <w:rsid w:val="004141A5"/>
    <w:rsid w:val="004141DB"/>
    <w:rsid w:val="00414330"/>
    <w:rsid w:val="004147B9"/>
    <w:rsid w:val="004147FD"/>
    <w:rsid w:val="00414A29"/>
    <w:rsid w:val="00414BCC"/>
    <w:rsid w:val="004158E6"/>
    <w:rsid w:val="00415E35"/>
    <w:rsid w:val="00416278"/>
    <w:rsid w:val="00416D23"/>
    <w:rsid w:val="004172EA"/>
    <w:rsid w:val="00417307"/>
    <w:rsid w:val="004175EB"/>
    <w:rsid w:val="0041795A"/>
    <w:rsid w:val="00420D9D"/>
    <w:rsid w:val="00420DC5"/>
    <w:rsid w:val="004210A1"/>
    <w:rsid w:val="0042215B"/>
    <w:rsid w:val="004228F6"/>
    <w:rsid w:val="00423803"/>
    <w:rsid w:val="00423BD0"/>
    <w:rsid w:val="00423C8E"/>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415"/>
    <w:rsid w:val="004577D2"/>
    <w:rsid w:val="00457DD0"/>
    <w:rsid w:val="004601FC"/>
    <w:rsid w:val="00460363"/>
    <w:rsid w:val="0046066B"/>
    <w:rsid w:val="00460D32"/>
    <w:rsid w:val="004616A1"/>
    <w:rsid w:val="00462148"/>
    <w:rsid w:val="004624C9"/>
    <w:rsid w:val="0046295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5F58"/>
    <w:rsid w:val="0046664A"/>
    <w:rsid w:val="00466833"/>
    <w:rsid w:val="00466A2C"/>
    <w:rsid w:val="00466CCC"/>
    <w:rsid w:val="0046711E"/>
    <w:rsid w:val="0046712A"/>
    <w:rsid w:val="004677A4"/>
    <w:rsid w:val="00467912"/>
    <w:rsid w:val="00467C92"/>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08B"/>
    <w:rsid w:val="0048155B"/>
    <w:rsid w:val="0048173D"/>
    <w:rsid w:val="00481EDE"/>
    <w:rsid w:val="004820F5"/>
    <w:rsid w:val="00482397"/>
    <w:rsid w:val="0048313C"/>
    <w:rsid w:val="004839C2"/>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3D8D"/>
    <w:rsid w:val="0049411C"/>
    <w:rsid w:val="0049492C"/>
    <w:rsid w:val="0049499B"/>
    <w:rsid w:val="00494A73"/>
    <w:rsid w:val="00494F22"/>
    <w:rsid w:val="00496199"/>
    <w:rsid w:val="00496374"/>
    <w:rsid w:val="00496691"/>
    <w:rsid w:val="004967FA"/>
    <w:rsid w:val="004968E7"/>
    <w:rsid w:val="004970E0"/>
    <w:rsid w:val="00497422"/>
    <w:rsid w:val="004974AC"/>
    <w:rsid w:val="004974BA"/>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59E"/>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09F"/>
    <w:rsid w:val="004B35E7"/>
    <w:rsid w:val="004B3B77"/>
    <w:rsid w:val="004B3BE3"/>
    <w:rsid w:val="004B476B"/>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107"/>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C6E"/>
    <w:rsid w:val="004E5EF1"/>
    <w:rsid w:val="004E5F77"/>
    <w:rsid w:val="004E624C"/>
    <w:rsid w:val="004E62E3"/>
    <w:rsid w:val="004E648F"/>
    <w:rsid w:val="004E6B42"/>
    <w:rsid w:val="004E7074"/>
    <w:rsid w:val="004E7328"/>
    <w:rsid w:val="004E746B"/>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998"/>
    <w:rsid w:val="004F6F4B"/>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F76"/>
    <w:rsid w:val="00505271"/>
    <w:rsid w:val="005052E1"/>
    <w:rsid w:val="005055E7"/>
    <w:rsid w:val="00505664"/>
    <w:rsid w:val="0050567B"/>
    <w:rsid w:val="0050577B"/>
    <w:rsid w:val="00505A8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873"/>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A4B"/>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349"/>
    <w:rsid w:val="0053187B"/>
    <w:rsid w:val="00531A59"/>
    <w:rsid w:val="005320AE"/>
    <w:rsid w:val="005325FD"/>
    <w:rsid w:val="00532757"/>
    <w:rsid w:val="0053282A"/>
    <w:rsid w:val="00532F5B"/>
    <w:rsid w:val="005335E8"/>
    <w:rsid w:val="00534375"/>
    <w:rsid w:val="00534396"/>
    <w:rsid w:val="005344E6"/>
    <w:rsid w:val="00534604"/>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CE6"/>
    <w:rsid w:val="00561D41"/>
    <w:rsid w:val="005622A9"/>
    <w:rsid w:val="00562337"/>
    <w:rsid w:val="00562B84"/>
    <w:rsid w:val="00562C06"/>
    <w:rsid w:val="00562EEF"/>
    <w:rsid w:val="005630DA"/>
    <w:rsid w:val="00563450"/>
    <w:rsid w:val="005634D5"/>
    <w:rsid w:val="0056359C"/>
    <w:rsid w:val="005637CA"/>
    <w:rsid w:val="00563839"/>
    <w:rsid w:val="00563ABB"/>
    <w:rsid w:val="00563D69"/>
    <w:rsid w:val="005640E4"/>
    <w:rsid w:val="00564516"/>
    <w:rsid w:val="0056467A"/>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9B"/>
    <w:rsid w:val="00570CB3"/>
    <w:rsid w:val="00570DE8"/>
    <w:rsid w:val="005713F6"/>
    <w:rsid w:val="00571AD3"/>
    <w:rsid w:val="005726DF"/>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4FA3"/>
    <w:rsid w:val="0057530A"/>
    <w:rsid w:val="0057539D"/>
    <w:rsid w:val="0057578A"/>
    <w:rsid w:val="00575D24"/>
    <w:rsid w:val="00575DAB"/>
    <w:rsid w:val="00575E2E"/>
    <w:rsid w:val="00576213"/>
    <w:rsid w:val="00576503"/>
    <w:rsid w:val="00576C1E"/>
    <w:rsid w:val="00576D10"/>
    <w:rsid w:val="005771F0"/>
    <w:rsid w:val="00577590"/>
    <w:rsid w:val="00580761"/>
    <w:rsid w:val="00580980"/>
    <w:rsid w:val="00581046"/>
    <w:rsid w:val="005812AA"/>
    <w:rsid w:val="00581500"/>
    <w:rsid w:val="00581581"/>
    <w:rsid w:val="005817AE"/>
    <w:rsid w:val="005819F0"/>
    <w:rsid w:val="00581A70"/>
    <w:rsid w:val="005820EF"/>
    <w:rsid w:val="005821A5"/>
    <w:rsid w:val="00582465"/>
    <w:rsid w:val="00582C5F"/>
    <w:rsid w:val="00582D3E"/>
    <w:rsid w:val="00582F80"/>
    <w:rsid w:val="00583358"/>
    <w:rsid w:val="0058368C"/>
    <w:rsid w:val="005844BB"/>
    <w:rsid w:val="005848BC"/>
    <w:rsid w:val="005849E7"/>
    <w:rsid w:val="00584C12"/>
    <w:rsid w:val="005858E3"/>
    <w:rsid w:val="00585BC6"/>
    <w:rsid w:val="00585F18"/>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6C0"/>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AD3"/>
    <w:rsid w:val="005B7BA4"/>
    <w:rsid w:val="005B7C47"/>
    <w:rsid w:val="005B7D00"/>
    <w:rsid w:val="005C02CC"/>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BB"/>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52D"/>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3E"/>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663"/>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27E0"/>
    <w:rsid w:val="005F2BD9"/>
    <w:rsid w:val="005F2DB5"/>
    <w:rsid w:val="005F3A26"/>
    <w:rsid w:val="005F4176"/>
    <w:rsid w:val="005F423E"/>
    <w:rsid w:val="005F43FE"/>
    <w:rsid w:val="005F4903"/>
    <w:rsid w:val="005F4AE3"/>
    <w:rsid w:val="005F583D"/>
    <w:rsid w:val="005F5A75"/>
    <w:rsid w:val="005F5D3E"/>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59E"/>
    <w:rsid w:val="006026CF"/>
    <w:rsid w:val="00602D8A"/>
    <w:rsid w:val="006030C3"/>
    <w:rsid w:val="006035F9"/>
    <w:rsid w:val="00603752"/>
    <w:rsid w:val="0060412D"/>
    <w:rsid w:val="00604508"/>
    <w:rsid w:val="0060495B"/>
    <w:rsid w:val="00604978"/>
    <w:rsid w:val="00604F29"/>
    <w:rsid w:val="006054B1"/>
    <w:rsid w:val="00605B75"/>
    <w:rsid w:val="00605FC9"/>
    <w:rsid w:val="00606AC5"/>
    <w:rsid w:val="00607407"/>
    <w:rsid w:val="00607502"/>
    <w:rsid w:val="006076A8"/>
    <w:rsid w:val="006078B1"/>
    <w:rsid w:val="00607B3F"/>
    <w:rsid w:val="006101CA"/>
    <w:rsid w:val="006104B5"/>
    <w:rsid w:val="006104D4"/>
    <w:rsid w:val="00610917"/>
    <w:rsid w:val="00610A8C"/>
    <w:rsid w:val="00610CC2"/>
    <w:rsid w:val="00610E80"/>
    <w:rsid w:val="00611544"/>
    <w:rsid w:val="00611B7B"/>
    <w:rsid w:val="00611D6A"/>
    <w:rsid w:val="00612415"/>
    <w:rsid w:val="00612A8F"/>
    <w:rsid w:val="00612B1E"/>
    <w:rsid w:val="0061327A"/>
    <w:rsid w:val="00613309"/>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DD0"/>
    <w:rsid w:val="00625F00"/>
    <w:rsid w:val="00626008"/>
    <w:rsid w:val="00626870"/>
    <w:rsid w:val="00626C8C"/>
    <w:rsid w:val="00627021"/>
    <w:rsid w:val="006271B3"/>
    <w:rsid w:val="00627450"/>
    <w:rsid w:val="0062765A"/>
    <w:rsid w:val="006278CF"/>
    <w:rsid w:val="006279F2"/>
    <w:rsid w:val="00627A60"/>
    <w:rsid w:val="0063061F"/>
    <w:rsid w:val="00630D38"/>
    <w:rsid w:val="006313F4"/>
    <w:rsid w:val="00631B4B"/>
    <w:rsid w:val="00631FD6"/>
    <w:rsid w:val="0063200F"/>
    <w:rsid w:val="006325E5"/>
    <w:rsid w:val="006331EE"/>
    <w:rsid w:val="00633225"/>
    <w:rsid w:val="00633422"/>
    <w:rsid w:val="006339B7"/>
    <w:rsid w:val="0063433B"/>
    <w:rsid w:val="00634C64"/>
    <w:rsid w:val="006357D6"/>
    <w:rsid w:val="00635833"/>
    <w:rsid w:val="006358BF"/>
    <w:rsid w:val="00635CDD"/>
    <w:rsid w:val="006360B5"/>
    <w:rsid w:val="0063629D"/>
    <w:rsid w:val="00636F3A"/>
    <w:rsid w:val="006370CF"/>
    <w:rsid w:val="00637956"/>
    <w:rsid w:val="006379A3"/>
    <w:rsid w:val="00637B29"/>
    <w:rsid w:val="006408D0"/>
    <w:rsid w:val="006408ED"/>
    <w:rsid w:val="00640B0B"/>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DB4"/>
    <w:rsid w:val="006510BF"/>
    <w:rsid w:val="0065128F"/>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37"/>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DBD"/>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FF2"/>
    <w:rsid w:val="006855E5"/>
    <w:rsid w:val="0068576B"/>
    <w:rsid w:val="00685E34"/>
    <w:rsid w:val="00686158"/>
    <w:rsid w:val="0068627C"/>
    <w:rsid w:val="00686A3D"/>
    <w:rsid w:val="00686B59"/>
    <w:rsid w:val="006871FC"/>
    <w:rsid w:val="006879CF"/>
    <w:rsid w:val="00687A43"/>
    <w:rsid w:val="00690094"/>
    <w:rsid w:val="006904CB"/>
    <w:rsid w:val="00690517"/>
    <w:rsid w:val="00691146"/>
    <w:rsid w:val="006911B0"/>
    <w:rsid w:val="00691495"/>
    <w:rsid w:val="0069156B"/>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3E4"/>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BEE"/>
    <w:rsid w:val="006F7703"/>
    <w:rsid w:val="006F7A18"/>
    <w:rsid w:val="006F7ED2"/>
    <w:rsid w:val="007000B0"/>
    <w:rsid w:val="00700A15"/>
    <w:rsid w:val="00700D09"/>
    <w:rsid w:val="0070101A"/>
    <w:rsid w:val="007015B3"/>
    <w:rsid w:val="0070198A"/>
    <w:rsid w:val="00701A4A"/>
    <w:rsid w:val="00701DE5"/>
    <w:rsid w:val="00702249"/>
    <w:rsid w:val="00702279"/>
    <w:rsid w:val="00702342"/>
    <w:rsid w:val="0070271E"/>
    <w:rsid w:val="00702B72"/>
    <w:rsid w:val="00702C4E"/>
    <w:rsid w:val="00702D05"/>
    <w:rsid w:val="007034D9"/>
    <w:rsid w:val="007038BD"/>
    <w:rsid w:val="00703B2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BAF"/>
    <w:rsid w:val="00711C53"/>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46CB"/>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9B1"/>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AB6"/>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12"/>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4B80"/>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B7BB1"/>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4FD"/>
    <w:rsid w:val="007C4666"/>
    <w:rsid w:val="007C4FEA"/>
    <w:rsid w:val="007C50C0"/>
    <w:rsid w:val="007C564B"/>
    <w:rsid w:val="007C59D8"/>
    <w:rsid w:val="007C5E56"/>
    <w:rsid w:val="007C5ECC"/>
    <w:rsid w:val="007C5F9F"/>
    <w:rsid w:val="007C618B"/>
    <w:rsid w:val="007C6634"/>
    <w:rsid w:val="007C686D"/>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668"/>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65BC"/>
    <w:rsid w:val="007D65D4"/>
    <w:rsid w:val="007D6C13"/>
    <w:rsid w:val="007D6ED5"/>
    <w:rsid w:val="007D762F"/>
    <w:rsid w:val="007D76E7"/>
    <w:rsid w:val="007D7769"/>
    <w:rsid w:val="007D7792"/>
    <w:rsid w:val="007D7F24"/>
    <w:rsid w:val="007E03CF"/>
    <w:rsid w:val="007E0455"/>
    <w:rsid w:val="007E0513"/>
    <w:rsid w:val="007E06EC"/>
    <w:rsid w:val="007E0B8A"/>
    <w:rsid w:val="007E0C73"/>
    <w:rsid w:val="007E0EB6"/>
    <w:rsid w:val="007E1CB7"/>
    <w:rsid w:val="007E2058"/>
    <w:rsid w:val="007E24B4"/>
    <w:rsid w:val="007E2547"/>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989"/>
    <w:rsid w:val="007F4CA4"/>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713"/>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DB"/>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26"/>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27FEA"/>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695"/>
    <w:rsid w:val="008326B2"/>
    <w:rsid w:val="00832805"/>
    <w:rsid w:val="008331AA"/>
    <w:rsid w:val="00833361"/>
    <w:rsid w:val="00833388"/>
    <w:rsid w:val="00833997"/>
    <w:rsid w:val="00833D46"/>
    <w:rsid w:val="00833E52"/>
    <w:rsid w:val="00834293"/>
    <w:rsid w:val="0083480E"/>
    <w:rsid w:val="008351CF"/>
    <w:rsid w:val="0083586F"/>
    <w:rsid w:val="0083589F"/>
    <w:rsid w:val="008369D6"/>
    <w:rsid w:val="00836C28"/>
    <w:rsid w:val="008371B9"/>
    <w:rsid w:val="008376DA"/>
    <w:rsid w:val="008377E8"/>
    <w:rsid w:val="008379DE"/>
    <w:rsid w:val="00840485"/>
    <w:rsid w:val="008405AD"/>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ABF"/>
    <w:rsid w:val="00847B17"/>
    <w:rsid w:val="00847CDF"/>
    <w:rsid w:val="00847F85"/>
    <w:rsid w:val="008509DD"/>
    <w:rsid w:val="00850C01"/>
    <w:rsid w:val="0085117C"/>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1E9"/>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66F7"/>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47F3"/>
    <w:rsid w:val="008D519E"/>
    <w:rsid w:val="008D5230"/>
    <w:rsid w:val="008D5A0B"/>
    <w:rsid w:val="008D5B14"/>
    <w:rsid w:val="008D5E0E"/>
    <w:rsid w:val="008D5F08"/>
    <w:rsid w:val="008D5F2D"/>
    <w:rsid w:val="008D683D"/>
    <w:rsid w:val="008D6D19"/>
    <w:rsid w:val="008D6D41"/>
    <w:rsid w:val="008D76B7"/>
    <w:rsid w:val="008D779E"/>
    <w:rsid w:val="008D7C35"/>
    <w:rsid w:val="008E028C"/>
    <w:rsid w:val="008E03C9"/>
    <w:rsid w:val="008E0857"/>
    <w:rsid w:val="008E0B64"/>
    <w:rsid w:val="008E106F"/>
    <w:rsid w:val="008E10D2"/>
    <w:rsid w:val="008E1262"/>
    <w:rsid w:val="008E13FE"/>
    <w:rsid w:val="008E146F"/>
    <w:rsid w:val="008E1867"/>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4E1"/>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3D2"/>
    <w:rsid w:val="009064E8"/>
    <w:rsid w:val="009065A1"/>
    <w:rsid w:val="00906E83"/>
    <w:rsid w:val="00906FEE"/>
    <w:rsid w:val="00907325"/>
    <w:rsid w:val="00910156"/>
    <w:rsid w:val="009103D6"/>
    <w:rsid w:val="00910725"/>
    <w:rsid w:val="0091089E"/>
    <w:rsid w:val="00910C49"/>
    <w:rsid w:val="00911E28"/>
    <w:rsid w:val="00911FCB"/>
    <w:rsid w:val="00912DF3"/>
    <w:rsid w:val="00913349"/>
    <w:rsid w:val="0091349F"/>
    <w:rsid w:val="009137B1"/>
    <w:rsid w:val="00913A1B"/>
    <w:rsid w:val="00913A36"/>
    <w:rsid w:val="00913AC8"/>
    <w:rsid w:val="00913BC8"/>
    <w:rsid w:val="00914182"/>
    <w:rsid w:val="00914343"/>
    <w:rsid w:val="00914C2A"/>
    <w:rsid w:val="0091545A"/>
    <w:rsid w:val="00915492"/>
    <w:rsid w:val="00915B41"/>
    <w:rsid w:val="00915BF0"/>
    <w:rsid w:val="0091604D"/>
    <w:rsid w:val="009162A1"/>
    <w:rsid w:val="00916A8D"/>
    <w:rsid w:val="009170DB"/>
    <w:rsid w:val="0091740C"/>
    <w:rsid w:val="00917426"/>
    <w:rsid w:val="009175AF"/>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0F9"/>
    <w:rsid w:val="009422B6"/>
    <w:rsid w:val="009428AB"/>
    <w:rsid w:val="009432A8"/>
    <w:rsid w:val="00943C21"/>
    <w:rsid w:val="00943E5A"/>
    <w:rsid w:val="009440AE"/>
    <w:rsid w:val="00944832"/>
    <w:rsid w:val="009454D9"/>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3D26"/>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71B"/>
    <w:rsid w:val="00961A1C"/>
    <w:rsid w:val="00961CD8"/>
    <w:rsid w:val="00961D77"/>
    <w:rsid w:val="00961DD5"/>
    <w:rsid w:val="00962114"/>
    <w:rsid w:val="009623B8"/>
    <w:rsid w:val="00963052"/>
    <w:rsid w:val="0096308A"/>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443"/>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0B8"/>
    <w:rsid w:val="00997397"/>
    <w:rsid w:val="00997424"/>
    <w:rsid w:val="009974C2"/>
    <w:rsid w:val="00997C04"/>
    <w:rsid w:val="00997CA0"/>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6DB9"/>
    <w:rsid w:val="009C7102"/>
    <w:rsid w:val="009C771E"/>
    <w:rsid w:val="009C7A19"/>
    <w:rsid w:val="009D02DF"/>
    <w:rsid w:val="009D077A"/>
    <w:rsid w:val="009D091D"/>
    <w:rsid w:val="009D09B8"/>
    <w:rsid w:val="009D09BC"/>
    <w:rsid w:val="009D0CCD"/>
    <w:rsid w:val="009D0FD1"/>
    <w:rsid w:val="009D1111"/>
    <w:rsid w:val="009D1947"/>
    <w:rsid w:val="009D1BEE"/>
    <w:rsid w:val="009D1C25"/>
    <w:rsid w:val="009D236F"/>
    <w:rsid w:val="009D2684"/>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867"/>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DF"/>
    <w:rsid w:val="00A2133E"/>
    <w:rsid w:val="00A22110"/>
    <w:rsid w:val="00A22C30"/>
    <w:rsid w:val="00A22E9D"/>
    <w:rsid w:val="00A22F41"/>
    <w:rsid w:val="00A234B6"/>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551"/>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0FE"/>
    <w:rsid w:val="00A5215D"/>
    <w:rsid w:val="00A52205"/>
    <w:rsid w:val="00A522CA"/>
    <w:rsid w:val="00A5297F"/>
    <w:rsid w:val="00A53154"/>
    <w:rsid w:val="00A53248"/>
    <w:rsid w:val="00A53A2B"/>
    <w:rsid w:val="00A5443F"/>
    <w:rsid w:val="00A54854"/>
    <w:rsid w:val="00A54E05"/>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1F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1ED6"/>
    <w:rsid w:val="00A925C4"/>
    <w:rsid w:val="00A93886"/>
    <w:rsid w:val="00A93C05"/>
    <w:rsid w:val="00A93EA0"/>
    <w:rsid w:val="00A9490A"/>
    <w:rsid w:val="00A94C78"/>
    <w:rsid w:val="00A94D2A"/>
    <w:rsid w:val="00A95ABE"/>
    <w:rsid w:val="00A95BDC"/>
    <w:rsid w:val="00A95CD0"/>
    <w:rsid w:val="00A95E10"/>
    <w:rsid w:val="00A96227"/>
    <w:rsid w:val="00A9697C"/>
    <w:rsid w:val="00A96F86"/>
    <w:rsid w:val="00A9710F"/>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2"/>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D1F"/>
    <w:rsid w:val="00AF6059"/>
    <w:rsid w:val="00AF6377"/>
    <w:rsid w:val="00AF6BE6"/>
    <w:rsid w:val="00AF7476"/>
    <w:rsid w:val="00AF749D"/>
    <w:rsid w:val="00AF77EC"/>
    <w:rsid w:val="00AF7BAB"/>
    <w:rsid w:val="00B005E1"/>
    <w:rsid w:val="00B00E1C"/>
    <w:rsid w:val="00B01028"/>
    <w:rsid w:val="00B014B6"/>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425"/>
    <w:rsid w:val="00B1365B"/>
    <w:rsid w:val="00B14389"/>
    <w:rsid w:val="00B15198"/>
    <w:rsid w:val="00B16106"/>
    <w:rsid w:val="00B172E8"/>
    <w:rsid w:val="00B1750B"/>
    <w:rsid w:val="00B17863"/>
    <w:rsid w:val="00B17A4F"/>
    <w:rsid w:val="00B17E91"/>
    <w:rsid w:val="00B2021B"/>
    <w:rsid w:val="00B20394"/>
    <w:rsid w:val="00B20930"/>
    <w:rsid w:val="00B20CEE"/>
    <w:rsid w:val="00B20CF8"/>
    <w:rsid w:val="00B21194"/>
    <w:rsid w:val="00B21A87"/>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89"/>
    <w:rsid w:val="00B40EA8"/>
    <w:rsid w:val="00B4135A"/>
    <w:rsid w:val="00B425A6"/>
    <w:rsid w:val="00B427B3"/>
    <w:rsid w:val="00B42937"/>
    <w:rsid w:val="00B42A05"/>
    <w:rsid w:val="00B42D33"/>
    <w:rsid w:val="00B42E15"/>
    <w:rsid w:val="00B436CC"/>
    <w:rsid w:val="00B4382D"/>
    <w:rsid w:val="00B43B13"/>
    <w:rsid w:val="00B43D73"/>
    <w:rsid w:val="00B44642"/>
    <w:rsid w:val="00B44C89"/>
    <w:rsid w:val="00B45192"/>
    <w:rsid w:val="00B45630"/>
    <w:rsid w:val="00B45BF1"/>
    <w:rsid w:val="00B45CEC"/>
    <w:rsid w:val="00B46955"/>
    <w:rsid w:val="00B46C3A"/>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0D5B"/>
    <w:rsid w:val="00B91251"/>
    <w:rsid w:val="00B91677"/>
    <w:rsid w:val="00B91E17"/>
    <w:rsid w:val="00B91FC0"/>
    <w:rsid w:val="00B921C5"/>
    <w:rsid w:val="00B9286C"/>
    <w:rsid w:val="00B92A30"/>
    <w:rsid w:val="00B92BEA"/>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5D7C"/>
    <w:rsid w:val="00B96663"/>
    <w:rsid w:val="00B96882"/>
    <w:rsid w:val="00B9727A"/>
    <w:rsid w:val="00B97757"/>
    <w:rsid w:val="00B9796E"/>
    <w:rsid w:val="00BA051C"/>
    <w:rsid w:val="00BA0701"/>
    <w:rsid w:val="00BA096E"/>
    <w:rsid w:val="00BA115A"/>
    <w:rsid w:val="00BA11B3"/>
    <w:rsid w:val="00BA1643"/>
    <w:rsid w:val="00BA1EDC"/>
    <w:rsid w:val="00BA217E"/>
    <w:rsid w:val="00BA3291"/>
    <w:rsid w:val="00BA33BC"/>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715"/>
    <w:rsid w:val="00BC0B50"/>
    <w:rsid w:val="00BC0BBE"/>
    <w:rsid w:val="00BC0FDA"/>
    <w:rsid w:val="00BC1092"/>
    <w:rsid w:val="00BC19F2"/>
    <w:rsid w:val="00BC1CF3"/>
    <w:rsid w:val="00BC1F4D"/>
    <w:rsid w:val="00BC20AF"/>
    <w:rsid w:val="00BC20F8"/>
    <w:rsid w:val="00BC25BB"/>
    <w:rsid w:val="00BC282E"/>
    <w:rsid w:val="00BC38E9"/>
    <w:rsid w:val="00BC3B6E"/>
    <w:rsid w:val="00BC4558"/>
    <w:rsid w:val="00BC45A9"/>
    <w:rsid w:val="00BC4CD1"/>
    <w:rsid w:val="00BC4F5A"/>
    <w:rsid w:val="00BC5A0F"/>
    <w:rsid w:val="00BC5D17"/>
    <w:rsid w:val="00BC6836"/>
    <w:rsid w:val="00BC6BC9"/>
    <w:rsid w:val="00BC757C"/>
    <w:rsid w:val="00BC771E"/>
    <w:rsid w:val="00BC7A96"/>
    <w:rsid w:val="00BC7C59"/>
    <w:rsid w:val="00BD01D2"/>
    <w:rsid w:val="00BD0D4A"/>
    <w:rsid w:val="00BD0E24"/>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4AA8"/>
    <w:rsid w:val="00BE529A"/>
    <w:rsid w:val="00BE5523"/>
    <w:rsid w:val="00BE5A62"/>
    <w:rsid w:val="00BE62A0"/>
    <w:rsid w:val="00BE62D5"/>
    <w:rsid w:val="00BE6478"/>
    <w:rsid w:val="00BE6D27"/>
    <w:rsid w:val="00BE6D71"/>
    <w:rsid w:val="00BE71F5"/>
    <w:rsid w:val="00BE7C14"/>
    <w:rsid w:val="00BE7FAA"/>
    <w:rsid w:val="00BF05D1"/>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B2C"/>
    <w:rsid w:val="00BF7EF2"/>
    <w:rsid w:val="00C0010F"/>
    <w:rsid w:val="00C00110"/>
    <w:rsid w:val="00C00149"/>
    <w:rsid w:val="00C0032E"/>
    <w:rsid w:val="00C00940"/>
    <w:rsid w:val="00C00956"/>
    <w:rsid w:val="00C00A3F"/>
    <w:rsid w:val="00C01372"/>
    <w:rsid w:val="00C014F8"/>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B55"/>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26A1"/>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7B"/>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4EBE"/>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B3B"/>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2455"/>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7C6"/>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3B4"/>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C2F"/>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5F1D"/>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1F53"/>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566"/>
    <w:rsid w:val="00CE7CA2"/>
    <w:rsid w:val="00CE7D4A"/>
    <w:rsid w:val="00CF00FE"/>
    <w:rsid w:val="00CF0AE9"/>
    <w:rsid w:val="00CF1521"/>
    <w:rsid w:val="00CF26C1"/>
    <w:rsid w:val="00CF278F"/>
    <w:rsid w:val="00CF2A32"/>
    <w:rsid w:val="00CF2C91"/>
    <w:rsid w:val="00CF2D02"/>
    <w:rsid w:val="00CF2F1B"/>
    <w:rsid w:val="00CF31A3"/>
    <w:rsid w:val="00CF3332"/>
    <w:rsid w:val="00CF3402"/>
    <w:rsid w:val="00CF3BDF"/>
    <w:rsid w:val="00CF3D91"/>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FAE"/>
    <w:rsid w:val="00D03352"/>
    <w:rsid w:val="00D0385B"/>
    <w:rsid w:val="00D0397A"/>
    <w:rsid w:val="00D039F8"/>
    <w:rsid w:val="00D04028"/>
    <w:rsid w:val="00D042AC"/>
    <w:rsid w:val="00D0459E"/>
    <w:rsid w:val="00D052A3"/>
    <w:rsid w:val="00D0577F"/>
    <w:rsid w:val="00D05DC5"/>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407A"/>
    <w:rsid w:val="00D441AD"/>
    <w:rsid w:val="00D449EA"/>
    <w:rsid w:val="00D44D55"/>
    <w:rsid w:val="00D44E4F"/>
    <w:rsid w:val="00D45657"/>
    <w:rsid w:val="00D45E0D"/>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F48"/>
    <w:rsid w:val="00D70F9D"/>
    <w:rsid w:val="00D710AB"/>
    <w:rsid w:val="00D711C1"/>
    <w:rsid w:val="00D7147F"/>
    <w:rsid w:val="00D72450"/>
    <w:rsid w:val="00D728FE"/>
    <w:rsid w:val="00D72AC9"/>
    <w:rsid w:val="00D73073"/>
    <w:rsid w:val="00D7315A"/>
    <w:rsid w:val="00D73AA2"/>
    <w:rsid w:val="00D73B55"/>
    <w:rsid w:val="00D73D69"/>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5E28"/>
    <w:rsid w:val="00D861C4"/>
    <w:rsid w:val="00D86627"/>
    <w:rsid w:val="00D86775"/>
    <w:rsid w:val="00D8689F"/>
    <w:rsid w:val="00D86ED7"/>
    <w:rsid w:val="00D8713E"/>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D90"/>
    <w:rsid w:val="00DA3229"/>
    <w:rsid w:val="00DA3CDB"/>
    <w:rsid w:val="00DA3D95"/>
    <w:rsid w:val="00DA40F6"/>
    <w:rsid w:val="00DA492E"/>
    <w:rsid w:val="00DA5109"/>
    <w:rsid w:val="00DA54C2"/>
    <w:rsid w:val="00DA5706"/>
    <w:rsid w:val="00DA59F3"/>
    <w:rsid w:val="00DA5CBC"/>
    <w:rsid w:val="00DA5CEC"/>
    <w:rsid w:val="00DA5FC1"/>
    <w:rsid w:val="00DA62AC"/>
    <w:rsid w:val="00DA6F4E"/>
    <w:rsid w:val="00DA73A3"/>
    <w:rsid w:val="00DA7434"/>
    <w:rsid w:val="00DA7CF3"/>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58A7"/>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8D1"/>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666"/>
    <w:rsid w:val="00E11FC1"/>
    <w:rsid w:val="00E122BF"/>
    <w:rsid w:val="00E124ED"/>
    <w:rsid w:val="00E12613"/>
    <w:rsid w:val="00E136F1"/>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4E9"/>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16"/>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D6"/>
    <w:rsid w:val="00E4165D"/>
    <w:rsid w:val="00E4181F"/>
    <w:rsid w:val="00E41A8A"/>
    <w:rsid w:val="00E41C57"/>
    <w:rsid w:val="00E41DDD"/>
    <w:rsid w:val="00E42921"/>
    <w:rsid w:val="00E434A9"/>
    <w:rsid w:val="00E434C3"/>
    <w:rsid w:val="00E43BF4"/>
    <w:rsid w:val="00E43E21"/>
    <w:rsid w:val="00E443E6"/>
    <w:rsid w:val="00E444AF"/>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3BB"/>
    <w:rsid w:val="00E555C7"/>
    <w:rsid w:val="00E5571C"/>
    <w:rsid w:val="00E5588F"/>
    <w:rsid w:val="00E56732"/>
    <w:rsid w:val="00E56B22"/>
    <w:rsid w:val="00E56BF6"/>
    <w:rsid w:val="00E56C38"/>
    <w:rsid w:val="00E57010"/>
    <w:rsid w:val="00E57202"/>
    <w:rsid w:val="00E57955"/>
    <w:rsid w:val="00E57AA2"/>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8F0"/>
    <w:rsid w:val="00E70B62"/>
    <w:rsid w:val="00E71774"/>
    <w:rsid w:val="00E71C8A"/>
    <w:rsid w:val="00E727EA"/>
    <w:rsid w:val="00E72C24"/>
    <w:rsid w:val="00E72DC2"/>
    <w:rsid w:val="00E732BC"/>
    <w:rsid w:val="00E73357"/>
    <w:rsid w:val="00E73A16"/>
    <w:rsid w:val="00E73B45"/>
    <w:rsid w:val="00E73EA5"/>
    <w:rsid w:val="00E74166"/>
    <w:rsid w:val="00E74191"/>
    <w:rsid w:val="00E74720"/>
    <w:rsid w:val="00E74DF0"/>
    <w:rsid w:val="00E74F58"/>
    <w:rsid w:val="00E753DE"/>
    <w:rsid w:val="00E766CC"/>
    <w:rsid w:val="00E77345"/>
    <w:rsid w:val="00E77BF4"/>
    <w:rsid w:val="00E8017C"/>
    <w:rsid w:val="00E8029F"/>
    <w:rsid w:val="00E805B4"/>
    <w:rsid w:val="00E809CB"/>
    <w:rsid w:val="00E81017"/>
    <w:rsid w:val="00E813B6"/>
    <w:rsid w:val="00E81E06"/>
    <w:rsid w:val="00E81F1E"/>
    <w:rsid w:val="00E828D7"/>
    <w:rsid w:val="00E82970"/>
    <w:rsid w:val="00E82F37"/>
    <w:rsid w:val="00E83004"/>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33D"/>
    <w:rsid w:val="00EE1673"/>
    <w:rsid w:val="00EE1758"/>
    <w:rsid w:val="00EE1F1F"/>
    <w:rsid w:val="00EE21B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049"/>
    <w:rsid w:val="00EF341E"/>
    <w:rsid w:val="00EF3AB3"/>
    <w:rsid w:val="00EF3AE2"/>
    <w:rsid w:val="00EF3DE6"/>
    <w:rsid w:val="00EF40B7"/>
    <w:rsid w:val="00EF41FB"/>
    <w:rsid w:val="00EF431D"/>
    <w:rsid w:val="00EF43E5"/>
    <w:rsid w:val="00EF4477"/>
    <w:rsid w:val="00EF44CC"/>
    <w:rsid w:val="00EF4902"/>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259"/>
    <w:rsid w:val="00F0731B"/>
    <w:rsid w:val="00F0792F"/>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BB"/>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990"/>
    <w:rsid w:val="00F26A96"/>
    <w:rsid w:val="00F26B37"/>
    <w:rsid w:val="00F26B3C"/>
    <w:rsid w:val="00F26C40"/>
    <w:rsid w:val="00F271FE"/>
    <w:rsid w:val="00F27333"/>
    <w:rsid w:val="00F2756C"/>
    <w:rsid w:val="00F27686"/>
    <w:rsid w:val="00F279CC"/>
    <w:rsid w:val="00F27ACB"/>
    <w:rsid w:val="00F27EA0"/>
    <w:rsid w:val="00F304BA"/>
    <w:rsid w:val="00F3058A"/>
    <w:rsid w:val="00F3059C"/>
    <w:rsid w:val="00F307C6"/>
    <w:rsid w:val="00F30DA6"/>
    <w:rsid w:val="00F30DDB"/>
    <w:rsid w:val="00F30E84"/>
    <w:rsid w:val="00F312CE"/>
    <w:rsid w:val="00F316AA"/>
    <w:rsid w:val="00F31733"/>
    <w:rsid w:val="00F31A78"/>
    <w:rsid w:val="00F31DA6"/>
    <w:rsid w:val="00F31E5E"/>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182C"/>
    <w:rsid w:val="00F52122"/>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16F"/>
    <w:rsid w:val="00F573E1"/>
    <w:rsid w:val="00F57698"/>
    <w:rsid w:val="00F57717"/>
    <w:rsid w:val="00F57C32"/>
    <w:rsid w:val="00F57EBD"/>
    <w:rsid w:val="00F57FA4"/>
    <w:rsid w:val="00F6010E"/>
    <w:rsid w:val="00F607A0"/>
    <w:rsid w:val="00F61A6C"/>
    <w:rsid w:val="00F61B76"/>
    <w:rsid w:val="00F61F53"/>
    <w:rsid w:val="00F6326E"/>
    <w:rsid w:val="00F639DC"/>
    <w:rsid w:val="00F63D62"/>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5616"/>
    <w:rsid w:val="00F8654C"/>
    <w:rsid w:val="00F87110"/>
    <w:rsid w:val="00F904EF"/>
    <w:rsid w:val="00F907CA"/>
    <w:rsid w:val="00F90887"/>
    <w:rsid w:val="00F91457"/>
    <w:rsid w:val="00F91578"/>
    <w:rsid w:val="00F9183C"/>
    <w:rsid w:val="00F918DC"/>
    <w:rsid w:val="00F919DB"/>
    <w:rsid w:val="00F91AD1"/>
    <w:rsid w:val="00F91B4C"/>
    <w:rsid w:val="00F91EFB"/>
    <w:rsid w:val="00F92185"/>
    <w:rsid w:val="00F923D1"/>
    <w:rsid w:val="00F92B88"/>
    <w:rsid w:val="00F92CC9"/>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A7F91"/>
    <w:rsid w:val="00FB029B"/>
    <w:rsid w:val="00FB0FFA"/>
    <w:rsid w:val="00FB136C"/>
    <w:rsid w:val="00FB19D7"/>
    <w:rsid w:val="00FB1ABC"/>
    <w:rsid w:val="00FB1C82"/>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004"/>
    <w:rsid w:val="00FC2844"/>
    <w:rsid w:val="00FC2D3E"/>
    <w:rsid w:val="00FC341F"/>
    <w:rsid w:val="00FC36F3"/>
    <w:rsid w:val="00FC3917"/>
    <w:rsid w:val="00FC52E4"/>
    <w:rsid w:val="00FC543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69C"/>
    <w:rsid w:val="00FD37EE"/>
    <w:rsid w:val="00FD39B2"/>
    <w:rsid w:val="00FD462E"/>
    <w:rsid w:val="00FD469F"/>
    <w:rsid w:val="00FD481A"/>
    <w:rsid w:val="00FD50BE"/>
    <w:rsid w:val="00FD50C7"/>
    <w:rsid w:val="00FD5705"/>
    <w:rsid w:val="00FD5794"/>
    <w:rsid w:val="00FD5B7C"/>
    <w:rsid w:val="00FD6336"/>
    <w:rsid w:val="00FD65B2"/>
    <w:rsid w:val="00FD6AA2"/>
    <w:rsid w:val="00FD6E66"/>
    <w:rsid w:val="00FD6E8D"/>
    <w:rsid w:val="00FD7465"/>
    <w:rsid w:val="00FD75B3"/>
    <w:rsid w:val="00FE02EA"/>
    <w:rsid w:val="00FE08E0"/>
    <w:rsid w:val="00FE0AE3"/>
    <w:rsid w:val="00FE1013"/>
    <w:rsid w:val="00FE10E1"/>
    <w:rsid w:val="00FE14B4"/>
    <w:rsid w:val="00FE1688"/>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D0"/>
    <w:rsid w:val="00FF10CD"/>
    <w:rsid w:val="00FF1A15"/>
    <w:rsid w:val="00FF1CD5"/>
    <w:rsid w:val="00FF1FD9"/>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39265"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809CB"/>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rsid w:val="00850C01"/>
    <w:pPr>
      <w:bidi w:val="0"/>
    </w:pPr>
    <w:rPr>
      <w:lang w:eastAsia="he-IL"/>
    </w:rPr>
  </w:style>
  <w:style w:type="character" w:styleId="EndnoteReference">
    <w:name w:val="endnote reference"/>
    <w:semiHidden/>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Normal"/>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3717464">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3888640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31887268">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375204401">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30284376">
      <w:bodyDiv w:val="1"/>
      <w:marLeft w:val="0"/>
      <w:marRight w:val="0"/>
      <w:marTop w:val="0"/>
      <w:marBottom w:val="0"/>
      <w:divBdr>
        <w:top w:val="none" w:sz="0" w:space="0" w:color="auto"/>
        <w:left w:val="none" w:sz="0" w:space="0" w:color="auto"/>
        <w:bottom w:val="none" w:sz="0" w:space="0" w:color="auto"/>
        <w:right w:val="none" w:sz="0" w:space="0" w:color="auto"/>
      </w:divBdr>
    </w:div>
    <w:div w:id="649093562">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180001082">
      <w:bodyDiv w:val="1"/>
      <w:marLeft w:val="0"/>
      <w:marRight w:val="0"/>
      <w:marTop w:val="0"/>
      <w:marBottom w:val="0"/>
      <w:divBdr>
        <w:top w:val="none" w:sz="0" w:space="0" w:color="auto"/>
        <w:left w:val="none" w:sz="0" w:space="0" w:color="auto"/>
        <w:bottom w:val="none" w:sz="0" w:space="0" w:color="auto"/>
        <w:right w:val="none" w:sz="0" w:space="0" w:color="auto"/>
      </w:divBdr>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5213476">
      <w:bodyDiv w:val="1"/>
      <w:marLeft w:val="0"/>
      <w:marRight w:val="0"/>
      <w:marTop w:val="0"/>
      <w:marBottom w:val="0"/>
      <w:divBdr>
        <w:top w:val="none" w:sz="0" w:space="0" w:color="auto"/>
        <w:left w:val="none" w:sz="0" w:space="0" w:color="auto"/>
        <w:bottom w:val="none" w:sz="0" w:space="0" w:color="auto"/>
        <w:right w:val="none" w:sz="0" w:space="0" w:color="auto"/>
      </w:divBdr>
    </w:div>
    <w:div w:id="1277718818">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398357933">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2985</Words>
  <Characters>14946</Characters>
  <Application>Microsoft Office Word</Application>
  <DocSecurity>0</DocSecurity>
  <Lines>124</Lines>
  <Paragraphs>35</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17896</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rhr</cp:lastModifiedBy>
  <cp:revision>5</cp:revision>
  <cp:lastPrinted>2025-11-27T11:49:00Z</cp:lastPrinted>
  <dcterms:created xsi:type="dcterms:W3CDTF">2025-11-27T11:56:00Z</dcterms:created>
  <dcterms:modified xsi:type="dcterms:W3CDTF">2025-11-27T12:53:00Z</dcterms:modified>
</cp:coreProperties>
</file>